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tabs>
          <w:tab w:val="righ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righ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МЫТИЩИ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righ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righ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righ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righ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02.10.2023 № 5019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384"/>
        <w:gridCol w:w="5995"/>
        <w:gridCol w:w="2334"/>
      </w:tblGrid>
      <w:tr>
        <w:trPr/>
        <w:tc>
          <w:tcPr>
            <w:tcW w:w="138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42" w:leader="none"/>
                <w:tab w:val="left" w:pos="851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муниципальную программу «</w:t>
            </w:r>
            <w:r>
              <w:rPr>
                <w:rFonts w:ascii="Arial" w:hAnsi="Arial" w:cs="Arial"/>
                <w:sz w:val="24"/>
                <w:szCs w:val="24"/>
              </w:rPr>
              <w:t xml:space="preserve">Социальная защита населения»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, утвержденную постановлением Администрации городского округа Мытищи от 14.11.2022 №5256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42" w:leader="none"/>
          <w:tab w:val="left" w:pos="851" w:leader="none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связи с уточнением </w:t>
      </w:r>
      <w:r>
        <w:rPr>
          <w:rFonts w:ascii="Arial" w:hAnsi="Arial" w:cs="Arial"/>
          <w:sz w:val="24"/>
          <w:szCs w:val="24"/>
        </w:rPr>
        <w:t xml:space="preserve">финансирования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целевых показателей </w:t>
      </w:r>
      <w:r>
        <w:rPr>
          <w:rFonts w:ascii="Arial" w:hAnsi="Arial" w:cs="Arial"/>
          <w:sz w:val="24"/>
          <w:szCs w:val="24"/>
        </w:rPr>
        <w:t xml:space="preserve">муниципальной программы «Социальная защита населения»,</w:t>
      </w:r>
      <w:r>
        <w:rPr>
          <w:rFonts w:ascii="Arial" w:hAnsi="Arial" w:cs="Arial"/>
          <w:sz w:val="24"/>
          <w:szCs w:val="24"/>
        </w:rPr>
        <w:t xml:space="preserve"> в соо</w:t>
      </w:r>
      <w:r>
        <w:rPr>
          <w:rFonts w:ascii="Arial" w:hAnsi="Arial" w:cs="Arial"/>
          <w:sz w:val="24"/>
          <w:szCs w:val="24"/>
        </w:rPr>
        <w:t xml:space="preserve">тветствии со статьей </w:t>
      </w:r>
      <w:r>
        <w:rPr>
          <w:rFonts w:ascii="Arial" w:hAnsi="Arial" w:cs="Arial"/>
          <w:sz w:val="24"/>
          <w:szCs w:val="24"/>
        </w:rPr>
        <w:t xml:space="preserve">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№5838,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 xml:space="preserve">Уставом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</w:t>
      </w:r>
      <w:r>
        <w:rPr>
          <w:rFonts w:ascii="Arial" w:hAnsi="Arial" w:cs="Arial"/>
          <w:sz w:val="24"/>
          <w:szCs w:val="24"/>
        </w:rPr>
        <w:t xml:space="preserve">ородско</w:t>
      </w:r>
      <w:r>
        <w:rPr>
          <w:rFonts w:ascii="Arial" w:hAnsi="Arial" w:cs="Arial"/>
          <w:sz w:val="24"/>
          <w:szCs w:val="24"/>
        </w:rPr>
        <w:t xml:space="preserve">го</w:t>
      </w:r>
      <w:r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 xml:space="preserve">а Мытищи Московской области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ПОСТАНОВЛЯЮ: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в муниципальную программу «Социальная защита населения», утвержденную постановлением Администрации городского </w:t>
      </w:r>
      <w:r>
        <w:rPr>
          <w:rFonts w:ascii="Arial" w:hAnsi="Arial" w:cs="Arial"/>
          <w:sz w:val="24"/>
          <w:szCs w:val="24"/>
        </w:rPr>
        <w:t xml:space="preserve">округа Мытищи от 14.11.2022 №5256</w:t>
      </w:r>
      <w:r>
        <w:rPr>
          <w:rFonts w:ascii="Arial" w:hAnsi="Arial" w:cs="Arial"/>
          <w:sz w:val="24"/>
          <w:szCs w:val="24"/>
        </w:rPr>
        <w:t xml:space="preserve"> (с изменениями</w:t>
      </w:r>
      <w:r>
        <w:rPr>
          <w:rFonts w:ascii="Arial" w:hAnsi="Arial" w:cs="Arial"/>
          <w:sz w:val="24"/>
          <w:szCs w:val="24"/>
        </w:rPr>
        <w:t xml:space="preserve"> 04.04.2023 №1603</w:t>
      </w:r>
      <w:r>
        <w:rPr>
          <w:rFonts w:ascii="Arial" w:hAnsi="Arial" w:cs="Arial"/>
          <w:sz w:val="24"/>
          <w:szCs w:val="24"/>
        </w:rPr>
        <w:t xml:space="preserve">, 09.06.2023 №2891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  <w:t xml:space="preserve">, изложив ее в новой редакции согласно приложению к настоящему постановлению.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газете городского округа Мытищи «Официальные Мытищи» и размещени</w:t>
      </w:r>
      <w:r>
        <w:rPr>
          <w:rFonts w:ascii="Arial" w:hAnsi="Arial" w:cs="Arial"/>
          <w:sz w:val="24"/>
          <w:szCs w:val="24"/>
        </w:rPr>
        <w:t xml:space="preserve">ю</w:t>
      </w:r>
      <w:r>
        <w:rPr>
          <w:rFonts w:ascii="Arial" w:hAnsi="Arial" w:cs="Arial"/>
          <w:sz w:val="24"/>
          <w:szCs w:val="24"/>
        </w:rPr>
        <w:t xml:space="preserve"> на официальном сайте органов местного самоуправления городского округа Мытищи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на заместителя Г</w:t>
      </w:r>
      <w:r>
        <w:rPr>
          <w:rFonts w:ascii="Arial" w:hAnsi="Arial" w:cs="Arial"/>
          <w:sz w:val="24"/>
          <w:szCs w:val="24"/>
        </w:rPr>
        <w:t xml:space="preserve">лавы Администраци</w:t>
      </w:r>
      <w:r>
        <w:rPr>
          <w:rFonts w:ascii="Arial" w:hAnsi="Arial" w:cs="Arial"/>
          <w:sz w:val="24"/>
          <w:szCs w:val="24"/>
        </w:rPr>
        <w:t xml:space="preserve">и городского округа Мытищи </w:t>
      </w:r>
      <w:r>
        <w:rPr>
          <w:rFonts w:ascii="Arial" w:hAnsi="Arial" w:cs="Arial"/>
          <w:sz w:val="24"/>
          <w:szCs w:val="24"/>
        </w:rPr>
        <w:t xml:space="preserve">Н.М.</w:t>
      </w:r>
      <w:r>
        <w:rPr>
          <w:rFonts w:ascii="Arial" w:hAnsi="Arial" w:cs="Arial"/>
          <w:sz w:val="24"/>
          <w:szCs w:val="24"/>
        </w:rPr>
        <w:t xml:space="preserve">Гречаную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</w:t>
      </w:r>
      <w:r>
        <w:rPr>
          <w:rFonts w:ascii="Arial" w:hAnsi="Arial" w:cs="Arial"/>
          <w:sz w:val="24"/>
          <w:szCs w:val="24"/>
        </w:rPr>
        <w:t xml:space="preserve">лав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 городского округа Мытищи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Ю.О.Купецкая 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tabs>
          <w:tab w:val="right" w:pos="142" w:leader="none"/>
        </w:tabs>
        <w:rPr>
          <w:rFonts w:ascii="Arial" w:hAnsi="Arial" w:cs="Arial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left="9639" w:right="-459"/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к  постановлению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</w:p>
    <w:p>
      <w:pPr>
        <w:ind w:left="9639" w:right="-459"/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дминистрации городского округа Мытищи</w:t>
      </w:r>
      <w:r>
        <w:rPr>
          <w:rFonts w:ascii="Arial" w:hAnsi="Arial" w:cs="Arial"/>
          <w:sz w:val="24"/>
          <w:szCs w:val="24"/>
        </w:rPr>
      </w:r>
    </w:p>
    <w:p>
      <w:pPr>
        <w:ind w:left="9639" w:right="-459"/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02.10.2023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5019</w:t>
      </w:r>
      <w:bookmarkStart w:id="0" w:name="_GoBack"/>
      <w:r/>
      <w:bookmarkEnd w:id="0"/>
      <w:r/>
      <w:r>
        <w:rPr>
          <w:rFonts w:ascii="Arial" w:hAnsi="Arial" w:cs="Arial"/>
          <w:sz w:val="24"/>
          <w:szCs w:val="24"/>
        </w:rPr>
      </w:r>
    </w:p>
    <w:p>
      <w:pPr>
        <w:ind w:left="9639" w:right="-459"/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9639" w:right="-459"/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УТВЕРЖДЕНА </w:t>
      </w:r>
      <w:r>
        <w:rPr>
          <w:rFonts w:ascii="Arial" w:hAnsi="Arial" w:cs="Arial"/>
          <w:sz w:val="24"/>
          <w:szCs w:val="24"/>
        </w:rPr>
      </w:r>
    </w:p>
    <w:p>
      <w:pPr>
        <w:ind w:left="9639" w:right="-459"/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sz w:val="24"/>
          <w:szCs w:val="24"/>
        </w:rPr>
      </w:r>
    </w:p>
    <w:p>
      <w:pPr>
        <w:ind w:left="9639" w:right="-459"/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Мытищи </w:t>
      </w:r>
      <w:r>
        <w:rPr>
          <w:rFonts w:ascii="Arial" w:hAnsi="Arial" w:cs="Arial"/>
          <w:sz w:val="24"/>
          <w:szCs w:val="24"/>
        </w:rPr>
      </w:r>
    </w:p>
    <w:p>
      <w:pPr>
        <w:ind w:left="9639" w:right="-459"/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14.11.2022 №5256</w:t>
      </w:r>
      <w:r>
        <w:rPr>
          <w:rFonts w:ascii="Arial" w:hAnsi="Arial" w:cs="Arial"/>
          <w:sz w:val="24"/>
          <w:szCs w:val="24"/>
        </w:rPr>
      </w:r>
    </w:p>
    <w:p>
      <w:pPr>
        <w:ind w:left="9639" w:right="-459"/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741"/>
        <w:jc w:val="center"/>
        <w:shd w:val="clear" w:color="auto" w:fill="ffffff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741"/>
        <w:jc w:val="center"/>
        <w:shd w:val="clear" w:color="auto" w:fill="ffffff"/>
        <w:rPr>
          <w:b w:val="0"/>
        </w:rPr>
      </w:pPr>
      <w:r>
        <w:rPr>
          <w:b w:val="0"/>
        </w:rPr>
        <w:t xml:space="preserve">Муниципальная программа городского округа Мытищи «Социальная защита населения»</w:t>
      </w:r>
      <w:r>
        <w:rPr>
          <w:b w:val="0"/>
        </w:rPr>
        <w:t xml:space="preserve"> </w:t>
      </w:r>
      <w:r>
        <w:rPr>
          <w:b w:val="0"/>
        </w:rPr>
        <w:t xml:space="preserve">на 202</w:t>
      </w:r>
      <w:r>
        <w:rPr>
          <w:b w:val="0"/>
        </w:rPr>
        <w:t xml:space="preserve">3</w:t>
      </w:r>
      <w:r>
        <w:rPr>
          <w:b w:val="0"/>
        </w:rPr>
        <w:t xml:space="preserve">-202</w:t>
      </w:r>
      <w:r>
        <w:rPr>
          <w:b w:val="0"/>
        </w:rPr>
        <w:t xml:space="preserve">7</w:t>
      </w:r>
      <w:r>
        <w:rPr>
          <w:b w:val="0"/>
        </w:rPr>
        <w:t xml:space="preserve"> годы</w:t>
      </w:r>
      <w:r>
        <w:rPr>
          <w:b w:val="0"/>
        </w:rPr>
      </w:r>
    </w:p>
    <w:p>
      <w:pPr>
        <w:jc w:val="center"/>
        <w:spacing w:after="0"/>
        <w:widowControl w:val="off"/>
        <w:tabs>
          <w:tab w:val="center" w:pos="4677" w:leader="none"/>
          <w:tab w:val="right" w:pos="9355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741"/>
        <w:jc w:val="center"/>
        <w:shd w:val="clear" w:color="auto" w:fill="ffffff"/>
        <w:rPr>
          <w:b w:val="0"/>
        </w:rPr>
        <w:outlineLvl w:val="1"/>
      </w:pPr>
      <w:r>
        <w:rPr>
          <w:b w:val="0"/>
        </w:rPr>
        <w:t xml:space="preserve">1.</w:t>
      </w:r>
      <w:r>
        <w:rPr>
          <w:b w:val="0"/>
        </w:rPr>
        <w:t xml:space="preserve"> Паспорт муниципальной программы «Социальная защита населения»</w:t>
      </w:r>
      <w:r>
        <w:rPr>
          <w:b w:val="0"/>
        </w:rPr>
      </w:r>
    </w:p>
    <w:p>
      <w:pPr>
        <w:pStyle w:val="741"/>
        <w:jc w:val="center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W w:w="1474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21"/>
        <w:gridCol w:w="1866"/>
        <w:gridCol w:w="1971"/>
        <w:gridCol w:w="1855"/>
        <w:gridCol w:w="1855"/>
        <w:gridCol w:w="1856"/>
        <w:gridCol w:w="1218"/>
      </w:tblGrid>
      <w:tr>
        <w:trPr>
          <w:trHeight w:val="639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Координатор муниципальной программы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А</w:t>
            </w:r>
            <w:r>
              <w:rPr>
                <w:rFonts w:ascii="Arial" w:hAnsi="Arial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74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Муниципальный заказчик программы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городского округа Мытищи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</w:r>
          </w:p>
        </w:tc>
      </w:tr>
      <w:tr>
        <w:trPr>
          <w:trHeight w:val="623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Цели муниципальной программы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в полном объеме дополнительных мер социальной поддержки отдельным категориям граждан, семьям с детьми, имеющим постоянное место жительства на территории городского округа Мытищи.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142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социальной адаптации граждан пожилого возраста, инвалидов, детей-инвалидов, семей и детей, оказавшихся в трудной жизненной ситуации.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отдыха и оздоровления детей и подростков городского округа Мытищи, сохранение и развитие инфраструктуры детского отдыха и оздоровления.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на территории городского округа Мытищи благоприятных условий для эффективного функционирования социально ориентированных некоммерческих 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732"/>
              <w:jc w:val="both"/>
              <w:keepLines w:val="0"/>
              <w:keepNext w:val="0"/>
              <w:spacing w:before="0" w:line="240" w:lineRule="auto"/>
              <w:shd w:val="clear" w:color="auto" w:fill="ffffff"/>
              <w:rPr>
                <w:rFonts w:ascii="Arial" w:hAnsi="Arial" w:cs="Arial"/>
                <w:i w:val="0"/>
                <w:color w:val="auto"/>
                <w:sz w:val="24"/>
                <w:szCs w:val="14"/>
              </w:rPr>
            </w:pPr>
            <w:r>
              <w:rPr>
                <w:rFonts w:ascii="Arial" w:hAnsi="Arial" w:cs="Arial"/>
                <w:bCs/>
                <w:i w:val="0"/>
                <w:color w:val="auto"/>
                <w:sz w:val="24"/>
                <w:szCs w:val="14"/>
              </w:rPr>
              <w:t xml:space="preserve">Обеспечение доступности для инвалидов и маломобильных групп населения объектов инфраструктуры.</w:t>
            </w:r>
            <w:r>
              <w:rPr>
                <w:rFonts w:ascii="Arial" w:hAnsi="Arial" w:cs="Arial"/>
                <w:i w:val="0"/>
                <w:color w:val="auto"/>
                <w:sz w:val="24"/>
                <w:szCs w:val="14"/>
              </w:rPr>
            </w:r>
          </w:p>
        </w:tc>
      </w:tr>
      <w:tr>
        <w:trPr>
          <w:trHeight w:val="525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Перечень подпрограмм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Муниципальные заказчики подпрограмм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553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1. Подпрограмма </w:t>
            </w:r>
            <w:r>
              <w:rPr>
                <w:rFonts w:ascii="Arial" w:hAnsi="Arial" w:eastAsia="Calibri" w:cs="Arial"/>
                <w:sz w:val="24"/>
                <w:szCs w:val="24"/>
                <w:lang w:val="en-US" w:eastAsia="en-US"/>
              </w:rPr>
              <w:t xml:space="preserve">I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«Социальная поддержка граждан»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Управление по о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беспечению социальных гарантий А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547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2. Подпрограмма </w:t>
            </w:r>
            <w:r>
              <w:rPr>
                <w:rFonts w:ascii="Arial" w:hAnsi="Arial" w:eastAsia="Calibri" w:cs="Arial"/>
                <w:sz w:val="24"/>
                <w:szCs w:val="24"/>
                <w:lang w:val="en-US" w:eastAsia="en-US"/>
              </w:rPr>
              <w:t xml:space="preserve">II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«Развитие системы отдыха и оздоровления детей»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Управление образования Администрации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Управление по о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беспечению социальных гарантий А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427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3. Подпрограмма </w:t>
            </w:r>
            <w:r>
              <w:rPr>
                <w:rFonts w:ascii="Arial" w:hAnsi="Arial" w:eastAsia="Calibri" w:cs="Arial"/>
                <w:sz w:val="24"/>
                <w:szCs w:val="24"/>
                <w:lang w:val="en-US" w:eastAsia="en-US"/>
              </w:rPr>
              <w:t xml:space="preserve">IV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«Содействие занятости населения, развитие трудовых ресурсов и охраны труда»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Управ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ление делами и кадровой службы А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427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4. Подпрограмма </w:t>
            </w:r>
            <w:r>
              <w:rPr>
                <w:rFonts w:ascii="Arial" w:hAnsi="Arial" w:eastAsia="Calibri" w:cs="Arial"/>
                <w:sz w:val="24"/>
                <w:szCs w:val="24"/>
                <w:lang w:val="en-US" w:eastAsia="en-US"/>
              </w:rPr>
              <w:t xml:space="preserve">V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«Обеспечивающая подпрограмма»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Управление по делам несов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ершеннолетних и защите их прав А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427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5.  Подпрограмма </w:t>
            </w:r>
            <w:r>
              <w:rPr>
                <w:rFonts w:ascii="Arial" w:hAnsi="Arial" w:eastAsia="Calibri" w:cs="Arial"/>
                <w:sz w:val="24"/>
                <w:szCs w:val="24"/>
                <w:lang w:val="en-US" w:eastAsia="en-US"/>
              </w:rPr>
              <w:t xml:space="preserve">VI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«Развитие и поддержка социально ориентированных некоммерческих организаций»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Управление соц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иально-экономического развития А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427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6. Подпрограмма </w:t>
            </w:r>
            <w:r>
              <w:rPr>
                <w:rFonts w:ascii="Arial" w:hAnsi="Arial" w:eastAsia="Calibri" w:cs="Arial"/>
                <w:sz w:val="24"/>
                <w:szCs w:val="24"/>
                <w:lang w:val="en-US" w:eastAsia="en-US"/>
              </w:rPr>
              <w:t xml:space="preserve">VII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« Обеспечение доступности для инвалидов и маломобильных групп населения объектов инфраструктуры и услуг»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МКУ «Управление жилищно-коммунального хозяйства г.о. Мытищи Московской области»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739"/>
        </w:trPr>
        <w:tc>
          <w:tcPr>
            <w:tcW w:w="413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Краткая характеристика подпрограмм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pStyle w:val="741"/>
              <w:jc w:val="both"/>
              <w:shd w:val="clear" w:color="auto" w:fill="ffffff"/>
              <w:rPr>
                <w:rFonts w:eastAsia="Calibri"/>
                <w:lang w:eastAsia="en-US"/>
              </w:rPr>
              <w:outlineLvl w:val="1"/>
            </w:pPr>
            <w:r>
              <w:rPr>
                <w:rFonts w:eastAsia="Calibri"/>
                <w:b w:val="0"/>
                <w:lang w:eastAsia="en-US"/>
              </w:rPr>
              <w:t xml:space="preserve">1.</w:t>
            </w:r>
            <w:r>
              <w:rPr>
                <w:b w:val="0"/>
              </w:rPr>
              <w:t xml:space="preserve"> Подпрограмма I «Социальная поддержка граждан» направлена на обеспечение социального развития городского округа Мытищи на основе устойчивого роста уровня и качества жизни населения</w:t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cantSplit/>
          <w:trHeight w:val="1685"/>
        </w:trPr>
        <w:tc>
          <w:tcPr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pStyle w:val="741"/>
              <w:jc w:val="both"/>
              <w:shd w:val="clear" w:color="auto" w:fill="ffffff"/>
              <w:rPr>
                <w:rFonts w:eastAsia="Calibri"/>
                <w:lang w:eastAsia="en-US"/>
              </w:rPr>
              <w:outlineLvl w:val="1"/>
            </w:pPr>
            <w:r>
              <w:rPr>
                <w:rFonts w:eastAsia="Calibri"/>
                <w:b w:val="0"/>
                <w:lang w:eastAsia="en-US"/>
              </w:rPr>
              <w:t xml:space="preserve">2. </w:t>
            </w:r>
            <w:r>
              <w:rPr>
                <w:b w:val="0"/>
              </w:rPr>
              <w:t xml:space="preserve">Подпрограмма II «Развитие системы отдыха и оздоровления детей» направлена на формирование целостной системы организации отдыха и оздоровления</w:t>
            </w:r>
            <w:r>
              <w:rPr>
                <w:b w:val="0"/>
              </w:rPr>
              <w:t xml:space="preserve"> детей и подростков, создание условий для отдыха детей и их оздоровления, развитие творческого потенциала, формирование здорового образа жизни и укрепления здоровья детей, а также на предупреждение безнадзорности и правонарушений среди несовершеннолетних. </w:t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cantSplit/>
          <w:trHeight w:val="1128"/>
        </w:trPr>
        <w:tc>
          <w:tcPr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pStyle w:val="741"/>
              <w:jc w:val="both"/>
              <w:shd w:val="clear" w:color="auto" w:fill="ffffff"/>
              <w:rPr>
                <w:b w:val="0"/>
              </w:rPr>
              <w:outlineLvl w:val="1"/>
            </w:pPr>
            <w:r>
              <w:rPr>
                <w:rFonts w:eastAsia="Calibri"/>
                <w:b w:val="0"/>
                <w:lang w:eastAsia="en-US"/>
              </w:rPr>
              <w:t xml:space="preserve">3.</w:t>
            </w:r>
            <w:r>
              <w:rPr>
                <w:b w:val="0"/>
              </w:rPr>
              <w:t xml:space="preserve"> Подпрограмма </w:t>
            </w:r>
            <w:r>
              <w:rPr>
                <w:b w:val="0"/>
                <w:lang w:val="en-US"/>
              </w:rPr>
              <w:t xml:space="preserve">I</w:t>
            </w:r>
            <w:r>
              <w:rPr>
                <w:b w:val="0"/>
              </w:rPr>
              <w:t xml:space="preserve">V «Содействие занятости населения, развитие трудовых ресурсов и охраны труда» направлена на своевременную профилактику производственного травматизма, а также снижение числа рабочих мест с вредными и (или) опасными условиями труда.</w:t>
            </w:r>
            <w:r>
              <w:rPr>
                <w:b w:val="0"/>
              </w:rPr>
            </w:r>
          </w:p>
        </w:tc>
      </w:tr>
      <w:tr>
        <w:trPr>
          <w:cantSplit/>
          <w:trHeight w:val="974"/>
        </w:trPr>
        <w:tc>
          <w:tcPr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pStyle w:val="772"/>
              <w:jc w:val="both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lang w:eastAsia="en-US"/>
              </w:rPr>
              <w:t xml:space="preserve">4.</w:t>
            </w:r>
            <w:r>
              <w:rPr>
                <w:rFonts w:ascii="Arial" w:hAnsi="Arial" w:cs="Arial"/>
              </w:rPr>
              <w:t xml:space="preserve"> Подпрограмма V «Обеспечивающая подпрограмма» предусматривает создание условий для реализации и обеспечения переданного государственного полномочия Московской области по созданию комиссии по делам несовершеннолетних и защите их городского округа Мытищи</w:t>
            </w:r>
            <w:r>
              <w:rPr>
                <w:rFonts w:ascii="Arial" w:hAnsi="Arial" w:cs="Arial"/>
              </w:rPr>
            </w:r>
          </w:p>
        </w:tc>
      </w:tr>
      <w:tr>
        <w:trPr>
          <w:cantSplit/>
          <w:trHeight w:val="1357"/>
        </w:trPr>
        <w:tc>
          <w:tcPr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pStyle w:val="741"/>
              <w:jc w:val="both"/>
              <w:shd w:val="clear" w:color="auto" w:fill="ffffff"/>
              <w:rPr>
                <w:b w:val="0"/>
              </w:rPr>
              <w:outlineLvl w:val="1"/>
            </w:pPr>
            <w:r>
              <w:rPr>
                <w:rFonts w:eastAsia="Calibri"/>
                <w:b w:val="0"/>
                <w:lang w:eastAsia="en-US"/>
              </w:rPr>
              <w:t xml:space="preserve">5. </w:t>
            </w:r>
            <w:r>
              <w:rPr>
                <w:b w:val="0"/>
              </w:rPr>
              <w:t xml:space="preserve">Подпрограмма </w:t>
            </w:r>
            <w:r>
              <w:rPr>
                <w:b w:val="0"/>
                <w:lang w:val="en-US"/>
              </w:rPr>
              <w:t xml:space="preserve">VI</w:t>
            </w:r>
            <w:r>
              <w:rPr>
                <w:b w:val="0"/>
              </w:rPr>
              <w:t xml:space="preserve"> «Развитие и поддержка социально ориентированных некоммерческих организаций» направлена на увелич</w:t>
            </w:r>
            <w:r>
              <w:rPr>
                <w:b w:val="0"/>
              </w:rPr>
              <w:t xml:space="preserve">ение количества членов добровольческих и волонтёрских организаций, числа социально ориентированных благотворительных и добровольческих некоммерческих организаций городского округа Мытищи, а также информационного обеспечения населения о деятельности СО НКО.</w:t>
            </w:r>
            <w:r>
              <w:rPr>
                <w:b w:val="0"/>
              </w:rPr>
            </w:r>
          </w:p>
        </w:tc>
      </w:tr>
      <w:tr>
        <w:trPr>
          <w:cantSplit/>
          <w:trHeight w:val="1357"/>
        </w:trPr>
        <w:tc>
          <w:tcPr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10611" w:type="dxa"/>
            <w:vAlign w:val="center"/>
            <w:textDirection w:val="lrTb"/>
            <w:noWrap w:val="false"/>
          </w:tcPr>
          <w:p>
            <w:pPr>
              <w:pStyle w:val="741"/>
              <w:jc w:val="both"/>
              <w:shd w:val="clear" w:color="auto" w:fill="ffffff"/>
              <w:rPr>
                <w:rFonts w:eastAsia="Calibri"/>
                <w:b w:val="0"/>
                <w:lang w:eastAsia="en-US"/>
              </w:rPr>
              <w:outlineLvl w:val="1"/>
            </w:pPr>
            <w:r>
              <w:rPr>
                <w:rFonts w:eastAsia="Calibri"/>
                <w:b w:val="0"/>
                <w:lang w:eastAsia="en-US"/>
              </w:rPr>
              <w:t xml:space="preserve">6. В рамках Подпрограммы VII «Обеспечение доступности для инвалидов и маломобильных групп населения объектов инфраструктуры и услуг» осуществляются мероприят</w:t>
            </w:r>
            <w:r>
              <w:rPr>
                <w:rFonts w:eastAsia="Calibri"/>
                <w:b w:val="0"/>
                <w:lang w:eastAsia="en-US"/>
              </w:rPr>
              <w:t xml:space="preserve">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 </w:t>
            </w:r>
            <w:r>
              <w:rPr>
                <w:rFonts w:eastAsia="Calibri"/>
                <w:b w:val="0"/>
                <w:lang w:eastAsia="en-US"/>
              </w:rPr>
            </w:r>
          </w:p>
        </w:tc>
      </w:tr>
      <w:tr>
        <w:trPr>
          <w:cantSplit/>
          <w:trHeight w:val="797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Источники финансирования муниципальной программы, в том числе по годам реализации программы (тыс. руб.):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Всего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2025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2026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2027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  <w:tr>
        <w:trPr>
          <w:trHeight w:val="272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Средства бюджета Московской области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141873,0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28167,0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28332,0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28458,0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28458,0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28458,0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  <w:tr>
        <w:trPr>
          <w:trHeight w:val="264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Средства бюджета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233244,0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49063,8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46045,05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46045,05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46045,05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46045,05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  <w:tr>
        <w:trPr>
          <w:trHeight w:val="430"/>
        </w:trPr>
        <w:tc>
          <w:tcPr>
            <w:tcW w:w="4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5812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Всего, в том числе по годам: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375117,0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77230,8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74377,05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74503,05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74503,05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  <w:tc>
          <w:tcPr>
            <w:tcW w:w="1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left" w:pos="5812" w:leader="none"/>
                <w:tab w:val="right" w:pos="9355" w:leader="none"/>
              </w:tabs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74503,05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</w:p>
        </w:tc>
      </w:tr>
    </w:tbl>
    <w:p>
      <w:pPr>
        <w:pStyle w:val="741"/>
        <w:jc w:val="center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41"/>
        <w:jc w:val="center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41"/>
        <w:jc w:val="center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41"/>
        <w:jc w:val="center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right="-459"/>
        <w:jc w:val="center"/>
        <w:spacing w:after="0" w:line="240" w:lineRule="auto"/>
        <w:tabs>
          <w:tab w:val="righ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Краткая</w:t>
      </w:r>
      <w:r>
        <w:rPr>
          <w:rFonts w:ascii="Arial" w:hAnsi="Arial" w:cs="Arial"/>
          <w:sz w:val="24"/>
          <w:szCs w:val="24"/>
        </w:rPr>
        <w:t xml:space="preserve"> характеристика сферы реализации </w:t>
      </w:r>
      <w:r>
        <w:rPr>
          <w:rFonts w:ascii="Arial" w:hAnsi="Arial" w:cs="Arial"/>
          <w:sz w:val="24"/>
          <w:szCs w:val="24"/>
        </w:rPr>
        <w:t xml:space="preserve">муниципальн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й </w:t>
      </w:r>
      <w:r>
        <w:rPr>
          <w:rFonts w:ascii="Arial" w:hAnsi="Arial" w:cs="Arial"/>
          <w:sz w:val="24"/>
          <w:szCs w:val="24"/>
        </w:rPr>
        <w:t xml:space="preserve">программы</w:t>
      </w:r>
      <w:r>
        <w:rPr>
          <w:rFonts w:ascii="Arial" w:hAnsi="Arial" w:cs="Arial"/>
          <w:sz w:val="24"/>
          <w:szCs w:val="24"/>
        </w:rPr>
        <w:t xml:space="preserve"> «Социальная защита населения»</w:t>
      </w:r>
      <w:r>
        <w:rPr>
          <w:rFonts w:ascii="Arial" w:hAnsi="Arial" w:cs="Arial"/>
          <w:sz w:val="24"/>
          <w:szCs w:val="24"/>
        </w:rPr>
      </w:r>
    </w:p>
    <w:p>
      <w:pPr>
        <w:pStyle w:val="741"/>
        <w:ind w:firstLine="709"/>
        <w:jc w:val="both"/>
        <w:shd w:val="clear" w:color="auto" w:fill="ffffff"/>
        <w:rPr>
          <w:b w:val="0"/>
        </w:rPr>
        <w:outlineLvl w:val="1"/>
      </w:pPr>
      <w:r>
        <w:rPr>
          <w:b w:val="0"/>
        </w:rPr>
      </w:r>
      <w:r>
        <w:rPr>
          <w:b w:val="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Неотъемлемыми факторами социальной системы являются социальная защита и социальная поддержка населения. Социальная помощь в поддержании физической жизни людей, удовлетворении их социальных потребностей всегда востребована у населения. </w:t>
      </w:r>
      <w:r>
        <w:rPr>
          <w:rFonts w:ascii="Arial" w:hAnsi="Arial" w:cs="Arial"/>
          <w:sz w:val="24"/>
          <w:szCs w:val="24"/>
        </w:rPr>
        <w:t xml:space="preserve">В сложившихся экономических и социально-политических условиях роль, значение системы социальной поддержки населения существенно возросла. Социальная политика сегодня приобрела характер государстве</w:t>
      </w:r>
      <w:r>
        <w:rPr>
          <w:rFonts w:ascii="Arial" w:hAnsi="Arial" w:cs="Arial"/>
          <w:sz w:val="24"/>
          <w:szCs w:val="24"/>
        </w:rPr>
        <w:t xml:space="preserve">нной политики и является одним из важнейших направлений деятельности органов муниципальных образований и общественных организаций, призванных решать актуальные вопросы социально-уязвимых слоев населения на основе программно-целевого и системного подходов. </w:t>
      </w:r>
      <w:r>
        <w:rPr>
          <w:rFonts w:ascii="Arial" w:hAnsi="Arial" w:cs="Arial"/>
          <w:sz w:val="24"/>
          <w:szCs w:val="24"/>
        </w:rPr>
      </w:r>
    </w:p>
    <w:p>
      <w:pPr>
        <w:pStyle w:val="741"/>
        <w:ind w:firstLine="709"/>
        <w:jc w:val="both"/>
        <w:shd w:val="clear" w:color="auto" w:fill="ffffff"/>
        <w:rPr>
          <w:b w:val="0"/>
        </w:rPr>
        <w:outlineLvl w:val="1"/>
      </w:pPr>
      <w:r>
        <w:rPr>
          <w:b w:val="0"/>
        </w:rPr>
        <w:t xml:space="preserve">Одной из первостепенных задач органов мес</w:t>
      </w:r>
      <w:r>
        <w:rPr>
          <w:b w:val="0"/>
        </w:rPr>
        <w:t xml:space="preserve">тного самоуправления является формирование и реализация муниципальной социальной политики. Муниципальный уровень призван конкретизировать методы, способы и механизмы достижения целей, определенных в рамках федеральной и региональной социальной политики, в </w:t>
      </w:r>
      <w:r>
        <w:rPr>
          <w:b w:val="0"/>
        </w:rPr>
        <w:t xml:space="preserve">привязке к особенностям конкретных территорий. Задачей органов местного самоуправления, как наиболее приближенных к населению, является непосредственное предоставление комплекса социальных услуг, обеспечивающих условия жизни человека и его воспроизводство.</w:t>
      </w:r>
      <w:r>
        <w:rPr>
          <w:b w:val="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Одним из важных направлен</w:t>
      </w:r>
      <w:r>
        <w:rPr>
          <w:rFonts w:ascii="Arial" w:hAnsi="Arial" w:cs="Arial"/>
          <w:sz w:val="24"/>
          <w:szCs w:val="24"/>
        </w:rPr>
        <w:t xml:space="preserve">ий в работе Администрации городского округа Мытищи является социальная поддержка наиболее уязвимых категорий населения. Реализация программы способствует поддержке наиболее нуждающихся граждан в решении их конкретных проблем с учетом специфики их положения</w:t>
      </w:r>
      <w:r>
        <w:rPr>
          <w:rFonts w:ascii="Arial" w:hAnsi="Arial" w:cs="Arial"/>
          <w:sz w:val="24"/>
          <w:szCs w:val="24"/>
        </w:rPr>
        <w:t xml:space="preserve">. Оказание </w:t>
      </w:r>
      <w:r>
        <w:rPr>
          <w:rFonts w:ascii="Arial" w:hAnsi="Arial" w:cs="Arial"/>
          <w:sz w:val="24"/>
          <w:szCs w:val="24"/>
        </w:rPr>
        <w:t xml:space="preserve">дополнительных мер социальной поддержки и социальной помощи отдельны</w:t>
      </w:r>
      <w:r>
        <w:rPr>
          <w:rFonts w:ascii="Arial" w:hAnsi="Arial" w:cs="Arial"/>
          <w:sz w:val="24"/>
          <w:szCs w:val="24"/>
        </w:rPr>
        <w:t xml:space="preserve">м</w:t>
      </w:r>
      <w:r>
        <w:rPr>
          <w:rFonts w:ascii="Arial" w:hAnsi="Arial" w:cs="Arial"/>
          <w:sz w:val="24"/>
          <w:szCs w:val="24"/>
        </w:rPr>
        <w:t xml:space="preserve"> категори</w:t>
      </w:r>
      <w:r>
        <w:rPr>
          <w:rFonts w:ascii="Arial" w:hAnsi="Arial" w:cs="Arial"/>
          <w:sz w:val="24"/>
          <w:szCs w:val="24"/>
        </w:rPr>
        <w:t xml:space="preserve">ям</w:t>
      </w:r>
      <w:r>
        <w:rPr>
          <w:rFonts w:ascii="Arial" w:hAnsi="Arial" w:cs="Arial"/>
          <w:sz w:val="24"/>
          <w:szCs w:val="24"/>
        </w:rPr>
        <w:t xml:space="preserve"> гражд</w:t>
      </w:r>
      <w:r>
        <w:rPr>
          <w:rFonts w:ascii="Arial" w:hAnsi="Arial" w:cs="Arial"/>
          <w:sz w:val="24"/>
          <w:szCs w:val="24"/>
        </w:rPr>
        <w:t xml:space="preserve">ан </w:t>
      </w:r>
      <w:r>
        <w:rPr>
          <w:rFonts w:ascii="Arial" w:hAnsi="Arial" w:cs="Arial"/>
          <w:sz w:val="24"/>
          <w:szCs w:val="24"/>
        </w:rPr>
        <w:t xml:space="preserve">значительно смягчает социальную напряженность.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городского округа Мытищи реализуются мероприятия по организации отдыха и оздоровления детей в возрасте от 7 до 15 лет, в том числе находящихся в трудной жизненной ситуации, детей-сирот и детей, оставшихся без</w:t>
      </w:r>
      <w:r>
        <w:rPr>
          <w:rFonts w:ascii="Arial" w:hAnsi="Arial" w:cs="Arial"/>
          <w:sz w:val="24"/>
          <w:szCs w:val="24"/>
        </w:rPr>
        <w:t xml:space="preserve"> попечения родителей. Организация отдыха и оздоровления детей и подростков в городском округе Мытищи осуществляется на базе оздоровительных лагерей, а также лагерей с дневным пребыванием детей, создаваемых на базе муниципальных образовательных организаций.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округа</w:t>
      </w:r>
      <w:r>
        <w:rPr>
          <w:rFonts w:ascii="Arial" w:hAnsi="Arial" w:cs="Arial"/>
          <w:sz w:val="24"/>
          <w:szCs w:val="24"/>
        </w:rPr>
        <w:t xml:space="preserve"> действует система профилактики безнадзорности и правонарушений несовершеннолетних граждан. Межведомственным коллегиальным органом системы </w:t>
      </w:r>
      <w:r>
        <w:rPr>
          <w:rFonts w:ascii="Arial" w:hAnsi="Arial" w:cs="Arial"/>
          <w:sz w:val="24"/>
          <w:szCs w:val="24"/>
        </w:rPr>
        <w:t xml:space="preserve">профилактики  безнадзорности</w:t>
      </w:r>
      <w:r>
        <w:rPr>
          <w:rFonts w:ascii="Arial" w:hAnsi="Arial" w:cs="Arial"/>
          <w:sz w:val="24"/>
          <w:szCs w:val="24"/>
        </w:rPr>
        <w:t xml:space="preserve"> и правонарушений несовершеннолетних на территории городского округа является Комиссия по делам несовершеннолетних и защите их прав городского округа Мытищи Московской области. Деятельность комиссии направлена на координацию деятельности органов и</w:t>
      </w:r>
      <w:r>
        <w:rPr>
          <w:rFonts w:ascii="Arial" w:hAnsi="Arial" w:cs="Arial"/>
          <w:sz w:val="24"/>
          <w:szCs w:val="24"/>
        </w:rPr>
        <w:t xml:space="preserve"> учреждений системы профилактики по предупреждению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несовершеннолетних, социально-педагогическую реабилитацию несовер</w:t>
      </w:r>
      <w:r>
        <w:rPr>
          <w:rFonts w:ascii="Arial" w:hAnsi="Arial" w:cs="Arial"/>
          <w:sz w:val="24"/>
          <w:szCs w:val="24"/>
        </w:rPr>
        <w:t xml:space="preserve">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городском округе </w:t>
      </w:r>
      <w:r>
        <w:rPr>
          <w:rFonts w:ascii="Arial" w:hAnsi="Arial" w:cs="Arial"/>
          <w:sz w:val="24"/>
          <w:szCs w:val="24"/>
        </w:rPr>
        <w:t xml:space="preserve">Мытищи  ведется</w:t>
      </w:r>
      <w:r>
        <w:rPr>
          <w:rFonts w:ascii="Arial" w:hAnsi="Arial" w:cs="Arial"/>
          <w:sz w:val="24"/>
          <w:szCs w:val="24"/>
        </w:rPr>
        <w:t xml:space="preserve"> работа по оказанию различных видов поддержки социально ориенти</w:t>
      </w:r>
      <w:r>
        <w:rPr>
          <w:rFonts w:ascii="Arial" w:hAnsi="Arial" w:cs="Arial"/>
          <w:sz w:val="24"/>
          <w:szCs w:val="24"/>
        </w:rPr>
        <w:t xml:space="preserve">рованным некоммерческим организациям. Программой предусмотрены мероприятия по оказанию финансовых, имущественных, консультативных мер поддержки для социально ориентированных некоммерческих организаций, осуществляющих свою деятельность на территории округа.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</w:t>
      </w:r>
      <w:r>
        <w:rPr>
          <w:rFonts w:ascii="Arial" w:hAnsi="Arial" w:cs="Arial"/>
          <w:sz w:val="24"/>
          <w:szCs w:val="24"/>
        </w:rPr>
        <w:t xml:space="preserve">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Целью Программы является обеспечение соци</w:t>
      </w:r>
      <w:r>
        <w:rPr>
          <w:rFonts w:ascii="Arial" w:hAnsi="Arial" w:cs="Arial"/>
          <w:sz w:val="24"/>
          <w:szCs w:val="24"/>
        </w:rPr>
        <w:t xml:space="preserve">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мероприятий Программы направлена на достижение показателей, определенных Указом Президента Российской Федерации от 07.05.2012 № 597 «О мероприятиях по реализации государственной социальной </w:t>
      </w:r>
      <w:r>
        <w:rPr>
          <w:rFonts w:ascii="Arial" w:hAnsi="Arial" w:cs="Arial"/>
          <w:sz w:val="24"/>
          <w:szCs w:val="24"/>
        </w:rPr>
        <w:t xml:space="preserve">политики» и Указом Президента Российской Федерации от 07.05.2012 № 599 «О мерах по реализации государственной политики в области образования и науки»., что позволит обеспечить выполнение в полном объеме социальных гарантий, установленных законодательством.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направлена на обеспечение социальных гарантий работников городского округа Мытищи Московской области, снижение уровня производственного травматизма, улучшение условий труда.</w:t>
      </w:r>
      <w:r>
        <w:rPr>
          <w:rFonts w:ascii="Arial" w:hAnsi="Arial" w:cs="Arial"/>
          <w:sz w:val="24"/>
          <w:szCs w:val="24"/>
        </w:rPr>
      </w:r>
    </w:p>
    <w:p>
      <w:pPr>
        <w:pStyle w:val="741"/>
        <w:ind w:firstLine="709"/>
        <w:jc w:val="both"/>
        <w:shd w:val="clear" w:color="auto" w:fill="ffffff"/>
        <w:rPr>
          <w:b w:val="0"/>
        </w:rPr>
        <w:outlineLvl w:val="1"/>
      </w:pPr>
      <w:r>
        <w:rPr>
          <w:b w:val="0"/>
        </w:rPr>
      </w:r>
      <w:r>
        <w:rPr>
          <w:b w:val="0"/>
        </w:rPr>
      </w:r>
    </w:p>
    <w:p>
      <w:pPr>
        <w:pStyle w:val="741"/>
        <w:jc w:val="both"/>
        <w:shd w:val="clear" w:color="auto" w:fill="ffffff"/>
        <w:rPr>
          <w:b w:val="0"/>
        </w:rPr>
        <w:outlineLvl w:val="1"/>
      </w:pPr>
      <w:r>
        <w:rPr>
          <w:b w:val="0"/>
        </w:rPr>
      </w:r>
      <w:r>
        <w:rPr>
          <w:b w:val="0"/>
        </w:rPr>
      </w:r>
    </w:p>
    <w:p>
      <w:pPr>
        <w:pStyle w:val="741"/>
        <w:ind w:firstLine="709"/>
        <w:jc w:val="center"/>
        <w:shd w:val="clear" w:color="auto" w:fill="ffffff"/>
        <w:rPr>
          <w:b w:val="0"/>
          <w:lang w:eastAsia="en-US"/>
        </w:rPr>
        <w:outlineLvl w:val="1"/>
      </w:pPr>
      <w:r>
        <w:rPr>
          <w:b w:val="0"/>
          <w:lang w:eastAsia="en-US"/>
        </w:rPr>
        <w:t xml:space="preserve">2.1. </w:t>
      </w:r>
      <w:r>
        <w:rPr>
          <w:b w:val="0"/>
          <w:lang w:eastAsia="en-US"/>
        </w:rPr>
        <w:t xml:space="preserve">Инерционный прогноз развития сферы реализации </w:t>
      </w:r>
      <w:r>
        <w:rPr>
          <w:b w:val="0"/>
          <w:lang w:eastAsia="en-US"/>
        </w:rPr>
        <w:t xml:space="preserve">муниципальной программы «Социальная защита населения»</w:t>
      </w:r>
      <w:r>
        <w:rPr>
          <w:b w:val="0"/>
          <w:lang w:eastAsia="en-US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3000" w:leader="none"/>
          <w:tab w:val="left" w:pos="3765" w:leader="none"/>
        </w:tabs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При отсутствии поддержки в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социальной сфере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городского округа Мытищи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Моско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вской области может возникнуть тенденция снижения качества жизни наиболее чувствительных к изменениям социально-экономической ситуации категорий населения и росту социальной напряженности, снижения уровня рождаемости и ухудшения демографической ситуации в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округе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создадутся предпосылки для учащени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я случаев безнадзорности и беспризорности несовершеннолетних, семейного неблагополучия, сократятся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  <w:r>
        <w:rPr>
          <w:rFonts w:ascii="Arial" w:hAnsi="Arial" w:cs="Arial"/>
          <w:sz w:val="24"/>
          <w:szCs w:val="24"/>
          <w:shd w:val="clear" w:color="auto" w:fill="ffffff"/>
        </w:rPr>
      </w:r>
    </w:p>
    <w:p>
      <w:pPr>
        <w:pStyle w:val="772"/>
        <w:ind w:firstLine="709"/>
        <w:jc w:val="both"/>
        <w:spacing w:before="0" w:beforeAutospacing="0" w:after="0" w:afterAutospacing="0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В силу социального характера реализация муниципальной программы позволит снизить уровень бедности, будет способствов</w:t>
      </w:r>
      <w:r>
        <w:rPr>
          <w:rFonts w:ascii="Arial" w:hAnsi="Arial" w:cs="Arial"/>
        </w:rPr>
        <w:t xml:space="preserve">ать сохранению стабильности социального самочувствия граждан городского округа Мытищи, улучшению социального самочувствия граждан пожилого возраста, инвалидов, семей, воспитывающих детей, в том числе детей-сирот и детей, оставшихся без попечения родителей.</w:t>
      </w:r>
      <w:r>
        <w:rPr>
          <w:rFonts w:ascii="Arial" w:hAnsi="Arial" w:cs="Arial"/>
        </w:rPr>
      </w:r>
    </w:p>
    <w:p>
      <w:pPr>
        <w:pStyle w:val="741"/>
        <w:ind w:firstLine="709"/>
        <w:jc w:val="both"/>
        <w:shd w:val="clear" w:color="auto" w:fill="ffffff"/>
        <w:rPr>
          <w:b w:val="0"/>
        </w:rPr>
        <w:outlineLvl w:val="1"/>
      </w:pPr>
      <w:r>
        <w:rPr>
          <w:b w:val="0"/>
        </w:rPr>
        <w:t xml:space="preserve">Выполнению поставленных задач и достижению показателей могут помешать риски, которые могут возникнуть при ухудшении экономической ситуации в Российской Федерации и Московской области.</w:t>
      </w:r>
      <w:r>
        <w:rPr>
          <w:b w:val="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Минимизация рисков возможна при эффективном мониторинге реализации мероприятий муниципальной программы и принятия необходимых оперативных мер.</w:t>
      </w:r>
      <w:r>
        <w:rPr>
          <w:rFonts w:ascii="Arial" w:hAnsi="Arial" w:cs="Arial"/>
          <w:sz w:val="24"/>
          <w:szCs w:val="24"/>
        </w:rPr>
      </w:r>
    </w:p>
    <w:p>
      <w:pPr>
        <w:pStyle w:val="741"/>
        <w:ind w:firstLine="709"/>
        <w:jc w:val="both"/>
        <w:shd w:val="clear" w:color="auto" w:fill="ffffff"/>
        <w:rPr>
          <w:b w:val="0"/>
        </w:rPr>
        <w:outlineLvl w:val="1"/>
      </w:pPr>
      <w:r>
        <w:rPr>
          <w:b w:val="0"/>
        </w:rPr>
      </w:r>
      <w:r>
        <w:rPr>
          <w:b w:val="0"/>
        </w:rPr>
      </w:r>
    </w:p>
    <w:p>
      <w:pPr>
        <w:pStyle w:val="741"/>
        <w:jc w:val="center"/>
        <w:shd w:val="clear" w:color="auto" w:fill="ffffff"/>
        <w:rPr>
          <w:b w:val="0"/>
        </w:rPr>
        <w:outlineLvl w:val="1"/>
      </w:pPr>
      <w:r>
        <w:rPr>
          <w:b w:val="0"/>
        </w:rPr>
      </w:r>
      <w:r>
        <w:rPr>
          <w:b w:val="0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br w:type="page" w:clear="all"/>
      </w:r>
      <w:r>
        <w:rPr>
          <w:rFonts w:ascii="Arial" w:hAnsi="Arial" w:cs="Arial"/>
          <w:sz w:val="24"/>
          <w:szCs w:val="24"/>
        </w:rPr>
        <w:t xml:space="preserve">3.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Целевые показатели</w:t>
      </w:r>
      <w:r>
        <w:rPr>
          <w:rFonts w:ascii="Arial" w:hAnsi="Arial" w:cs="Arial"/>
          <w:sz w:val="24"/>
          <w:szCs w:val="24"/>
        </w:rPr>
        <w:t xml:space="preserve"> муниципальной программы</w:t>
      </w:r>
      <w:r>
        <w:rPr>
          <w:rFonts w:ascii="Arial" w:hAnsi="Arial" w:cs="Arial"/>
          <w:sz w:val="24"/>
          <w:szCs w:val="24"/>
        </w:rPr>
        <w:t xml:space="preserve"> городского округа Мытищи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«Социальная защита населения»</w:t>
      </w:r>
      <w:r>
        <w:rPr>
          <w:rFonts w:ascii="Arial" w:hAnsi="Arial" w:cs="Arial"/>
          <w:b/>
          <w:sz w:val="24"/>
          <w:szCs w:val="24"/>
        </w:rPr>
      </w:r>
    </w:p>
    <w:p>
      <w:pPr>
        <w:pStyle w:val="741"/>
        <w:jc w:val="center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80"/>
        <w:gridCol w:w="1410"/>
        <w:gridCol w:w="143"/>
        <w:gridCol w:w="1276"/>
        <w:gridCol w:w="36"/>
        <w:gridCol w:w="970"/>
        <w:gridCol w:w="164"/>
        <w:gridCol w:w="106"/>
        <w:gridCol w:w="709"/>
        <w:gridCol w:w="13"/>
        <w:gridCol w:w="22"/>
        <w:gridCol w:w="107"/>
        <w:gridCol w:w="35"/>
        <w:gridCol w:w="816"/>
        <w:gridCol w:w="13"/>
        <w:gridCol w:w="163"/>
        <w:gridCol w:w="816"/>
        <w:gridCol w:w="13"/>
        <w:gridCol w:w="74"/>
        <w:gridCol w:w="19"/>
        <w:gridCol w:w="693"/>
        <w:gridCol w:w="24"/>
        <w:gridCol w:w="62"/>
        <w:gridCol w:w="142"/>
        <w:gridCol w:w="709"/>
        <w:gridCol w:w="142"/>
        <w:gridCol w:w="1703"/>
        <w:gridCol w:w="1415"/>
      </w:tblGrid>
      <w:tr>
        <w:trPr>
          <w:trHeight w:val="3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целевых показателей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Тип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Единица измерения (по ОКЕИ)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Базовое значение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7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Планируемое значение по годам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за достижение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Номер подпрограммы, мероприятий, оказывающих влияние на достижение показателя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(Y.ХХ.ZZ)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90"/>
        </w:trPr>
        <w:tc>
          <w:tcPr>
            <w:gridSpan w:val="2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2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Обеспечение соц</w:t>
            </w:r>
            <w:r>
              <w:rPr>
                <w:rFonts w:ascii="Arial" w:hAnsi="Arial" w:cs="Arial"/>
                <w:sz w:val="24"/>
                <w:szCs w:val="24"/>
              </w:rPr>
              <w:t xml:space="preserve">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числа граждан старшего возраста, ведущих активный образ жизни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Обращение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Человек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6314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8524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9500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10500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184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культуры и туризма, Управление по физической культуре и спорту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01.20.01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gridSpan w:val="29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Формирование целостной системы организации отдыха и оздоровлени</w:t>
            </w:r>
            <w:r>
              <w:rPr>
                <w:rFonts w:ascii="Arial" w:hAnsi="Arial" w:cs="Arial"/>
                <w:sz w:val="24"/>
                <w:szCs w:val="24"/>
              </w:rPr>
              <w:t xml:space="preserve">я детей и подростков, создание условий для отдыха детей и их оздоровления, развитие творческого потенциала, формирование здорового образа жизни и укрепления здоровья детей, а также на предупреждение безнадзорности и правонарушений среди несовершеннолетних.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детей, охваченных отдыхом и оздоровлением, в общей численности детей в возрасте от 7 до 15 лет, подлежащих оздоровлению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Процент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64,5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образования, управление по обеспечению социальных гарантий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02.03.01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детей </w:t>
            </w:r>
            <w:r>
              <w:rPr>
                <w:rFonts w:ascii="Arial" w:hAnsi="Arial" w:cs="Arial"/>
                <w:sz w:val="24"/>
                <w:szCs w:val="24"/>
              </w:rPr>
              <w:t xml:space="preserve"> в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возрасте от 7 до 15 лет, находящиеся в трудной жизненной ситуации, подлежащие оздоровлению охвачены отдыхом и оздоровлением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Процент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58,5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образования, управление по обеспечению социальных гарантий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02.03.01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79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СО НКО, которым оказана поддержка органами местного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социально-экономического развития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06.01.02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06.01.06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06.02.01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06.02.02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социальной защиты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культуры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Процент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0,0085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0,0085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0,0085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0,0085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0,0085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0,0085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Arial" w:hAnsi="Arial" w:cs="Arial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06.01.02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06.01.06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социальной защиты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0,007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СО НКО на территории муниципального образования, получивших статус исполнителя общественно полезных услуг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Процент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1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06.02.01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06.02.02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170"/>
        </w:trPr>
        <w:tc>
          <w:tcPr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Органами местного самоуправления оказана финансовая поддержка СО НКО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10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социально-экономического развития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06.01.02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06.01.06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70"/>
        </w:trPr>
        <w:tc>
          <w:tcPr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Органами местного самоуправления оказана имущественная поддержка СО НКО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0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Мытищи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06.02.01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социальной защиты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0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культуры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0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0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0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охраны здоровья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0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Органами местного самоуправления предоставлены площади на льготных условиях или в безвозмездное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пользование СО НКО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Кв. метров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1329,2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2066,6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2214,9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2214,9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2214,9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2214,9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Мытищи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06.02.01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социальной защиты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677,9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677,9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677,9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677,9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677,9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677,9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культуры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417,9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1042,5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1042,5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1042,5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1042,5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1042,5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112,8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112,8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112,8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112,8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112,8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сфере охраны здоровья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20"/>
        </w:trPr>
        <w:tc>
          <w:tcPr>
            <w:shd w:val="clear" w:color="ffffff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Органами местного самоуправления оказана консультационная поддержка СО НКО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Мытищи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06.02.01</w:t>
            </w:r>
            <w:r>
              <w:rPr>
                <w:rFonts w:ascii="Arial" w:hAnsi="Arial" w:cs="Arial"/>
                <w:sz w:val="24"/>
                <w:szCs w:val="24"/>
              </w:rPr>
              <w:br w:type="page" w:clear="all"/>
              <w:t xml:space="preserve"> 06.02.02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Граждане приняли участие в просветительских мероприятиях по вопросам деятельности СО НКО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Человек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Мытищи Администрация городского округа Мытищи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06.02.02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Органами местного самоуправления проведены просветительские мероприятия по вопросам деятельности СО НКО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Отраслевой показатель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Мытищи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06.02.02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установленных пандусов на входных группах МКД и в подъездах МКД на территории городского округа Мытищи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МБУ «ЖЭУ Мытищи»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07.01.01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</w:r>
      <w:r>
        <w:rPr>
          <w:rFonts w:ascii="Arial" w:hAnsi="Arial" w:cs="Arial"/>
          <w:sz w:val="28"/>
          <w:szCs w:val="28"/>
          <w:lang w:eastAsia="en-US"/>
        </w:rPr>
      </w:r>
    </w:p>
    <w:p>
      <w:pPr>
        <w:pStyle w:val="741"/>
        <w:shd w:val="clear" w:color="auto" w:fill="ffffff"/>
        <w:rPr>
          <w:b w:val="0"/>
          <w:sz w:val="28"/>
          <w:szCs w:val="28"/>
        </w:rPr>
        <w:outlineLvl w:val="1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lang w:eastAsia="en-US"/>
        </w:rPr>
        <w:br w:type="page" w:clear="all"/>
      </w:r>
      <w:r>
        <w:rPr>
          <w:rFonts w:ascii="Arial" w:hAnsi="Arial" w:cs="Arial"/>
          <w:sz w:val="28"/>
          <w:szCs w:val="28"/>
          <w:shd w:val="clear" w:color="auto" w:fill="ffffff"/>
        </w:rPr>
      </w:r>
    </w:p>
    <w:p>
      <w:pPr>
        <w:pStyle w:val="741"/>
        <w:ind w:right="-31"/>
        <w:jc w:val="center"/>
        <w:spacing w:line="276" w:lineRule="auto"/>
        <w:shd w:val="clear" w:color="auto" w:fill="ffffff"/>
        <w:rPr>
          <w:b w:val="0"/>
        </w:rPr>
        <w:outlineLvl w:val="1"/>
      </w:pPr>
      <w:r>
        <w:rPr>
          <w:b w:val="0"/>
        </w:rPr>
        <w:t xml:space="preserve">Перечень мероприятий подпрограммы I «Социальная поддержка граждан»</w:t>
      </w:r>
      <w:r>
        <w:rPr>
          <w:b w:val="0"/>
        </w:rPr>
      </w:r>
    </w:p>
    <w:tbl>
      <w:tblPr>
        <w:tblStyle w:val="75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993"/>
        <w:gridCol w:w="1275"/>
        <w:gridCol w:w="1134"/>
        <w:gridCol w:w="3686"/>
        <w:gridCol w:w="992"/>
        <w:gridCol w:w="992"/>
        <w:gridCol w:w="1134"/>
        <w:gridCol w:w="993"/>
        <w:gridCol w:w="1559"/>
      </w:tblGrid>
      <w:tr>
        <w:trPr/>
        <w:tc>
          <w:tcP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</w:t>
            </w:r>
            <w:r>
              <w:rPr>
                <w:rFonts w:ascii="Arial" w:hAnsi="Arial" w:cs="Arial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п/п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Мероприятие подпрограммы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Сроки исполнения мероприятия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Источники финансирования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797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Объем финансирования по годам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Ответственный за выполнение мероприятия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pStyle w:val="741"/>
        <w:jc w:val="center"/>
        <w:shd w:val="clear" w:color="auto" w:fill="ffffff"/>
        <w:rPr>
          <w:b w:val="0"/>
          <w:sz w:val="6"/>
          <w:szCs w:val="28"/>
        </w:rPr>
        <w:outlineLvl w:val="1"/>
      </w:pPr>
      <w:r>
        <w:rPr>
          <w:b w:val="0"/>
          <w:sz w:val="6"/>
          <w:szCs w:val="28"/>
        </w:rPr>
      </w:r>
      <w:r>
        <w:rPr>
          <w:b w:val="0"/>
          <w:sz w:val="6"/>
          <w:szCs w:val="28"/>
        </w:rPr>
      </w:r>
    </w:p>
    <w:tbl>
      <w:tblPr>
        <w:tblStyle w:val="75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993"/>
        <w:gridCol w:w="1275"/>
        <w:gridCol w:w="1134"/>
        <w:gridCol w:w="709"/>
        <w:gridCol w:w="142"/>
        <w:gridCol w:w="709"/>
        <w:gridCol w:w="708"/>
        <w:gridCol w:w="567"/>
        <w:gridCol w:w="142"/>
        <w:gridCol w:w="709"/>
        <w:gridCol w:w="992"/>
        <w:gridCol w:w="992"/>
        <w:gridCol w:w="1134"/>
        <w:gridCol w:w="993"/>
        <w:gridCol w:w="1559"/>
      </w:tblGrid>
      <w:tr>
        <w:trPr>
          <w:tblHeader/>
        </w:trPr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Основное мероприятие 09. Социальная поддержка отдельных категорий граждан и почетных граждан Московской области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</w:t>
            </w: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2000</w:t>
            </w:r>
            <w:r>
              <w:rPr>
                <w:b w:val="0"/>
                <w:sz w:val="22"/>
                <w:szCs w:val="22"/>
              </w:rPr>
              <w:t xml:space="preserve">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7"/>
            <w:tcW w:w="368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2000</w:t>
            </w:r>
            <w:r>
              <w:rPr>
                <w:b w:val="0"/>
                <w:sz w:val="22"/>
                <w:szCs w:val="22"/>
              </w:rPr>
              <w:t xml:space="preserve">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по обеспечению социальных гарантий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09.01. Оказание мер социальной поддержки отдельным категориям граждан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2000</w:t>
            </w:r>
            <w:r>
              <w:rPr>
                <w:b w:val="0"/>
                <w:sz w:val="22"/>
                <w:szCs w:val="22"/>
              </w:rPr>
              <w:t xml:space="preserve">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7"/>
            <w:tcW w:w="368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2000</w:t>
            </w:r>
            <w:r>
              <w:rPr>
                <w:b w:val="0"/>
                <w:sz w:val="22"/>
                <w:szCs w:val="22"/>
              </w:rPr>
              <w:t xml:space="preserve">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по обеспечению социальных гарантий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2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41"/>
              <w:rPr>
                <w:b w:val="0"/>
              </w:rPr>
              <w:outlineLvl w:val="1"/>
            </w:pPr>
            <w:r>
              <w:rPr>
                <w:b w:val="0"/>
              </w:rPr>
              <w:t xml:space="preserve">Основное мероприятие 10. Проведение социально значимых мероприятий</w:t>
            </w:r>
            <w:r>
              <w:rPr>
                <w:b w:val="0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7"/>
            <w:tcW w:w="368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по обеспечению социальных гарантий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2.1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</w:rPr>
              <w:t xml:space="preserve">Мероприятие 10.01. Поощрение и поздравление граждан в связи с праздниками, памятными датами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7"/>
            <w:tcW w:w="368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по обеспечению социальных гарантий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2.2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10.02. Организация и проведение мероприятий в социальной сфере, посвященных знаменательным событиям и памятным датам, установленным в Российской Федерации, Московской области, муниципальном образовании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7"/>
            <w:tcW w:w="368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по обеспечению социальных гарантий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3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Основное мероприятие 15. </w:t>
            </w:r>
            <w:r>
              <w:rPr>
                <w:b w:val="0"/>
                <w:sz w:val="22"/>
                <w:szCs w:val="22"/>
              </w:rPr>
              <w:t xml:space="preserve">Предоставление государственных гарантий муниципальным служащим, поощрение за муниципальную службу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</w:t>
            </w:r>
            <w:r>
              <w:rPr>
                <w:b w:val="0"/>
                <w:sz w:val="22"/>
                <w:szCs w:val="22"/>
              </w:rPr>
              <w:t xml:space="preserve">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147360,0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7"/>
            <w:tcW w:w="368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Администрация городского </w:t>
            </w:r>
            <w:r>
              <w:rPr>
                <w:b w:val="0"/>
                <w:sz w:val="22"/>
                <w:szCs w:val="22"/>
              </w:rPr>
              <w:t xml:space="preserve">округа Мытищи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3.1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147360,0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7"/>
            <w:tcW w:w="368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Администрация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Численность получателей пенсии за выслугу лет, лицам, замещающим муниципальные должности муниципальной службы в </w:t>
            </w:r>
            <w:r>
              <w:rPr>
                <w:b w:val="0"/>
                <w:sz w:val="22"/>
                <w:szCs w:val="22"/>
              </w:rPr>
              <w:t xml:space="preserve">связи с выходом на пенсию, чел.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X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X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851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283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том числе по кварталам: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X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III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IV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63"/>
        </w:trPr>
        <w:tc>
          <w:tcPr>
            <w:tcBorders>
              <w:bottom w:val="single" w:color="auto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X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245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245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245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245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245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245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245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245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245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Основное мероприятие 20. Обеспечение проведения мероприятий, направленных на увеличение продолжительности здоровой жизни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2"/>
            <w:tcW w:w="8931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пределах финансовых средств, предусмотренных на основную деятельность исполнителей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культуры и туризма, управление по физической культуре и спорту 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4.1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Мероприятие 20.01. Финансирование расходов  на осуществление деятельности муниципальных учреждений, оказывающих социальные услуги гражданам старшего возраста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2"/>
            <w:tcW w:w="8931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пределах финансовых средств, предусмотренных на основную деятельность исполнителей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культуры и туризма, управление по физической культуре и спорту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Численность граждан старшего </w:t>
            </w:r>
            <w:r>
              <w:rPr>
                <w:b w:val="0"/>
                <w:sz w:val="22"/>
                <w:szCs w:val="22"/>
              </w:rPr>
              <w:t xml:space="preserve">возраста, ведущих активный образ жизни, чел.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6"/>
            <w:tcW w:w="2977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том числе по кварталам: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851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III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IV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8524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851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6901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7444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7981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8524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9000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9500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10000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10500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 по подпрограмме </w:t>
            </w:r>
            <w:r>
              <w:rPr>
                <w:b w:val="0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</w:t>
            </w:r>
            <w:r>
              <w:rPr>
                <w:b w:val="0"/>
                <w:sz w:val="22"/>
                <w:szCs w:val="22"/>
              </w:rPr>
              <w:t xml:space="preserve">9</w:t>
            </w:r>
            <w:r>
              <w:rPr>
                <w:b w:val="0"/>
                <w:sz w:val="22"/>
                <w:szCs w:val="22"/>
              </w:rPr>
              <w:t xml:space="preserve">360,0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7"/>
            <w:tcW w:w="368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31</w:t>
            </w:r>
            <w:r>
              <w:rPr>
                <w:b w:val="0"/>
                <w:sz w:val="22"/>
                <w:szCs w:val="22"/>
              </w:rPr>
              <w:t xml:space="preserve">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Московской области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7"/>
            <w:tcW w:w="368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</w:t>
            </w:r>
            <w:r>
              <w:rPr>
                <w:b w:val="0"/>
                <w:sz w:val="22"/>
                <w:szCs w:val="22"/>
              </w:rPr>
              <w:t xml:space="preserve">9</w:t>
            </w:r>
            <w:r>
              <w:rPr>
                <w:b w:val="0"/>
                <w:sz w:val="22"/>
                <w:szCs w:val="22"/>
              </w:rPr>
              <w:t xml:space="preserve">360,0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7"/>
            <w:tcW w:w="368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31</w:t>
            </w:r>
            <w:r>
              <w:rPr>
                <w:b w:val="0"/>
                <w:sz w:val="22"/>
                <w:szCs w:val="22"/>
              </w:rPr>
              <w:t xml:space="preserve">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29472,0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pStyle w:val="741"/>
        <w:jc w:val="center"/>
        <w:shd w:val="clear" w:color="auto" w:fill="ffffff"/>
        <w:rPr>
          <w:b w:val="0"/>
          <w:sz w:val="28"/>
          <w:szCs w:val="28"/>
        </w:rPr>
        <w:outlineLvl w:val="1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sz w:val="24"/>
          <w:szCs w:val="24"/>
          <w:lang w:val="en-US"/>
        </w:rPr>
        <w:t xml:space="preserve">II</w:t>
      </w:r>
      <w:r>
        <w:rPr>
          <w:rFonts w:ascii="Arial" w:hAnsi="Arial" w:cs="Arial"/>
          <w:sz w:val="24"/>
          <w:szCs w:val="24"/>
        </w:rPr>
        <w:t xml:space="preserve"> «Развитие системы отдыха и оздоровления детей»</w:t>
      </w:r>
      <w:r>
        <w:rPr>
          <w:rFonts w:ascii="Arial" w:hAnsi="Arial" w:cs="Arial"/>
          <w:sz w:val="24"/>
          <w:szCs w:val="24"/>
        </w:rPr>
      </w:r>
    </w:p>
    <w:tbl>
      <w:tblPr>
        <w:tblStyle w:val="75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51"/>
        <w:gridCol w:w="1417"/>
        <w:gridCol w:w="1276"/>
        <w:gridCol w:w="3118"/>
        <w:gridCol w:w="1134"/>
        <w:gridCol w:w="1134"/>
        <w:gridCol w:w="1134"/>
        <w:gridCol w:w="1134"/>
        <w:gridCol w:w="1418"/>
      </w:tblGrid>
      <w:tr>
        <w:trPr/>
        <w:tc>
          <w:tcP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</w:t>
            </w:r>
            <w:r>
              <w:rPr>
                <w:rFonts w:ascii="Arial" w:hAnsi="Arial" w:cs="Arial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п/п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Мероприятие подпрограммы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Сроки исполнения мероприятия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Источники финансирования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65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Объем финансирования по годам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Ответственный за выполнение мероприятия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sz w:val="6"/>
          <w:szCs w:val="28"/>
          <w:lang w:eastAsia="en-US"/>
        </w:rPr>
      </w:pPr>
      <w:r>
        <w:rPr>
          <w:rFonts w:ascii="Arial" w:hAnsi="Arial" w:cs="Arial"/>
          <w:sz w:val="6"/>
          <w:szCs w:val="28"/>
          <w:lang w:eastAsia="en-US"/>
        </w:rPr>
      </w:r>
      <w:r>
        <w:rPr>
          <w:rFonts w:ascii="Arial" w:hAnsi="Arial" w:cs="Arial"/>
          <w:sz w:val="6"/>
          <w:szCs w:val="28"/>
          <w:lang w:eastAsia="en-US"/>
        </w:rPr>
      </w:r>
    </w:p>
    <w:tbl>
      <w:tblPr>
        <w:tblStyle w:val="75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51"/>
        <w:gridCol w:w="1417"/>
        <w:gridCol w:w="1276"/>
        <w:gridCol w:w="567"/>
        <w:gridCol w:w="709"/>
        <w:gridCol w:w="708"/>
        <w:gridCol w:w="567"/>
        <w:gridCol w:w="567"/>
        <w:gridCol w:w="1134"/>
        <w:gridCol w:w="1134"/>
        <w:gridCol w:w="1134"/>
        <w:gridCol w:w="1134"/>
        <w:gridCol w:w="1418"/>
      </w:tblGrid>
      <w:tr>
        <w:trPr>
          <w:tblHeader/>
        </w:trPr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Основное мероприятие 03. Мероприятия по организации отдыха детей в </w:t>
            </w:r>
            <w:r>
              <w:rPr>
                <w:b w:val="0"/>
                <w:sz w:val="22"/>
                <w:szCs w:val="22"/>
              </w:rPr>
              <w:t xml:space="preserve">каникулярное время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153574,0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31449,8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образования, управление по </w:t>
            </w:r>
            <w:r>
              <w:rPr>
                <w:b w:val="0"/>
                <w:sz w:val="22"/>
                <w:szCs w:val="22"/>
              </w:rPr>
              <w:t xml:space="preserve">обеспечению социальных гарантий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Московской области 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71290,0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82284,0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17191,8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03.01. Мероприятия по организации отдыха детей в каникулярное время</w:t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152655,25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образования, управление по обеспечению социальных гарантий 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Московской области 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71290,0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/>
            <w:bookmarkStart w:id="1" w:name="_Hlk133411579"/>
            <w:r/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81365,25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bookmarkEnd w:id="1"/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1.1.1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03.01.01. 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Организация питания детей в оздоровительных лагерях с дневным пребыванием, организованных на базе общеобразовательных организаций в период летних каникул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47119,8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9341,0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9444,7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9444,7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9444,7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9444,7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образования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Московской области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10662,55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2107,75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2138,7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2138,7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2138,7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2138,7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36457,25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7233,25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7306,0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7306,0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7306,0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7306,0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1.1.</w:t>
            </w: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03.01.02.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Организация отдыха и оздоровления детей и подростков в оздоровительных учреждениях военно-патриотической направленности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17642,0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3384,0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3564,5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3564,5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3564,5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3564,5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</w:t>
            </w:r>
            <w:r>
              <w:rPr>
                <w:b w:val="0"/>
                <w:sz w:val="22"/>
                <w:szCs w:val="22"/>
              </w:rPr>
              <w:t xml:space="preserve">образования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</w:t>
            </w:r>
            <w:r>
              <w:rPr>
                <w:b w:val="0"/>
                <w:sz w:val="22"/>
                <w:szCs w:val="22"/>
              </w:rPr>
              <w:t xml:space="preserve">бюджета Московской области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17595,0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3337,0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3564,5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3564,5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3564,5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3564,5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47,0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47,0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1.1.3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03.01.03.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Организация летних туристических экспедиций ДЦ «Турист»</w:t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6470,25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1294,05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1294,05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1294,05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1294,05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1294,05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образования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1.1.4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03.01.04. Обеспечение путевками отдельных категорий детей городского округа Мытищи в организации отдыха детей и их оздоровления</w:t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71608,41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13789,21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14454,8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14454,8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14454,8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14454,8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по обеспечению социальных гарантий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Московской области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42655,3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8436,1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8554,8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8554,8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8554,8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8554,8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28953,11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5353,11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5900,0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5900,0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5900,0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5900,0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1.1.5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03.01.05. 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Частичная </w:t>
            </w:r>
            <w:r>
              <w:rPr>
                <w:b w:val="0"/>
                <w:sz w:val="22"/>
              </w:rPr>
              <w:t xml:space="preserve">компенсация стоимости путевки для детей, граждан РФ, имеющих постоянное место жительства на территории городского округа Мытищи</w:t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9814,79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2722,79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1773,0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1773,0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1773,0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1773,0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по обеспечен</w:t>
            </w:r>
            <w:r>
              <w:rPr>
                <w:b w:val="0"/>
                <w:sz w:val="22"/>
                <w:szCs w:val="22"/>
              </w:rPr>
              <w:t xml:space="preserve">ию социальных гарантий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</w:t>
            </w:r>
            <w:r>
              <w:rPr>
                <w:b w:val="0"/>
                <w:sz w:val="22"/>
                <w:szCs w:val="22"/>
              </w:rPr>
              <w:t xml:space="preserve">Московской области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377,15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377,15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9437,64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2345,64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1773,0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1773,0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1773,0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1773,0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1.2.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03.02. 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Расходы на обеспечение деятельности (оказание услуг) муниципальных учреждений – отдыха и оздоровления детей</w:t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918,75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918,75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образования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Итого по подпрограмме </w:t>
            </w:r>
            <w:r>
              <w:rPr>
                <w:b w:val="0"/>
                <w:sz w:val="22"/>
                <w:lang w:val="en-US"/>
              </w:rPr>
              <w:t xml:space="preserve">II</w:t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153574,0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31449,8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30531,05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Московской области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71290,0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14258,0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82284,0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17191,8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16273,05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</w:r>
      <w:r>
        <w:rPr>
          <w:rFonts w:ascii="Arial" w:hAnsi="Arial" w:cs="Arial"/>
          <w:sz w:val="28"/>
          <w:szCs w:val="28"/>
          <w:lang w:eastAsia="en-US"/>
        </w:rPr>
      </w:r>
    </w:p>
    <w:p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 w:clear="all"/>
      </w:r>
      <w:r>
        <w:rPr>
          <w:rFonts w:ascii="Arial" w:hAnsi="Arial" w:cs="Arial"/>
          <w:bCs/>
          <w:sz w:val="28"/>
          <w:szCs w:val="28"/>
        </w:rPr>
      </w:r>
    </w:p>
    <w:p>
      <w:pPr>
        <w:pStyle w:val="741"/>
        <w:jc w:val="center"/>
        <w:spacing w:line="276" w:lineRule="auto"/>
        <w:shd w:val="clear" w:color="auto" w:fill="ffffff"/>
        <w:rPr>
          <w:b w:val="0"/>
        </w:rPr>
        <w:outlineLvl w:val="1"/>
      </w:pPr>
      <w:r>
        <w:rPr>
          <w:b w:val="0"/>
        </w:rPr>
        <w:t xml:space="preserve">Перече</w:t>
      </w:r>
      <w:r>
        <w:rPr>
          <w:b w:val="0"/>
        </w:rPr>
        <w:t xml:space="preserve">нь мероприятий подпрограммы </w:t>
      </w:r>
      <w:r>
        <w:rPr>
          <w:b w:val="0"/>
          <w:lang w:val="en-US"/>
        </w:rPr>
        <w:t xml:space="preserve">I</w:t>
      </w:r>
      <w:r>
        <w:rPr>
          <w:b w:val="0"/>
        </w:rPr>
        <w:t xml:space="preserve">V</w:t>
      </w:r>
      <w:r>
        <w:rPr>
          <w:b w:val="0"/>
        </w:rPr>
        <w:t xml:space="preserve"> «</w:t>
      </w:r>
      <w:r>
        <w:rPr>
          <w:b w:val="0"/>
        </w:rPr>
        <w:t xml:space="preserve">Содействие занятости населения, р</w:t>
      </w:r>
      <w:r>
        <w:rPr>
          <w:b w:val="0"/>
        </w:rPr>
        <w:t xml:space="preserve">азвитие трудовых ресурсов и охраны труда»  </w:t>
      </w:r>
      <w:r>
        <w:rPr>
          <w:b w:val="0"/>
        </w:rPr>
      </w:r>
    </w:p>
    <w:tbl>
      <w:tblPr>
        <w:tblStyle w:val="754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851"/>
        <w:gridCol w:w="1417"/>
        <w:gridCol w:w="1276"/>
        <w:gridCol w:w="3118"/>
        <w:gridCol w:w="1134"/>
        <w:gridCol w:w="1134"/>
        <w:gridCol w:w="1134"/>
        <w:gridCol w:w="1134"/>
        <w:gridCol w:w="1276"/>
      </w:tblGrid>
      <w:tr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</w:t>
            </w:r>
            <w:r>
              <w:rPr>
                <w:rFonts w:ascii="Arial" w:hAnsi="Arial" w:cs="Arial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п/п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Мероприятие подпрограммы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Сроки исполнения мероприятия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Источники финансирования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65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Объем финансирования по годам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Ответственный за выполнение мероприятия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jc w:val="center"/>
        <w:spacing w:after="0" w:line="240" w:lineRule="auto"/>
        <w:rPr>
          <w:rFonts w:ascii="Arial" w:hAnsi="Arial" w:cs="Arial"/>
          <w:sz w:val="2"/>
          <w:szCs w:val="28"/>
        </w:rPr>
      </w:pPr>
      <w:r>
        <w:rPr>
          <w:rFonts w:ascii="Arial" w:hAnsi="Arial" w:cs="Arial"/>
          <w:sz w:val="2"/>
          <w:szCs w:val="28"/>
        </w:rPr>
      </w:r>
      <w:r>
        <w:rPr>
          <w:rFonts w:ascii="Arial" w:hAnsi="Arial" w:cs="Arial"/>
          <w:sz w:val="2"/>
          <w:szCs w:val="28"/>
        </w:rPr>
      </w:r>
    </w:p>
    <w:tbl>
      <w:tblPr>
        <w:tblStyle w:val="754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851"/>
        <w:gridCol w:w="1417"/>
        <w:gridCol w:w="1276"/>
        <w:gridCol w:w="709"/>
        <w:gridCol w:w="567"/>
        <w:gridCol w:w="708"/>
        <w:gridCol w:w="567"/>
        <w:gridCol w:w="567"/>
        <w:gridCol w:w="1134"/>
        <w:gridCol w:w="1134"/>
        <w:gridCol w:w="1134"/>
        <w:gridCol w:w="1134"/>
        <w:gridCol w:w="1276"/>
      </w:tblGrid>
      <w:tr>
        <w:trPr>
          <w:tblHeader/>
        </w:trPr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771"/>
        </w:trPr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Основное мероприятие 03. Профилактика производственного травматизма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0"/>
            <w:tcW w:w="893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пределах финансовых средств, предусмотренных на основную деятельность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делами и кадровой службы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771"/>
        </w:trPr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</w:t>
            </w:r>
            <w:r>
              <w:rPr>
                <w:b w:val="0"/>
                <w:sz w:val="22"/>
                <w:szCs w:val="22"/>
              </w:rPr>
              <w:t xml:space="preserve">собственности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0"/>
            <w:tcW w:w="893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пределах финансовых средств, предусмотренных на основную деятельность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делами и кадровой службы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58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2023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W w:w="24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том числе по кварталам: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2024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2025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2026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2027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546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II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III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IV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771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8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</w:rPr>
              <w:t xml:space="preserve">Итого по подпрограмме </w:t>
            </w:r>
            <w:r>
              <w:rPr>
                <w:b w:val="0"/>
                <w:sz w:val="22"/>
                <w:szCs w:val="28"/>
                <w:lang w:val="en-US"/>
              </w:rPr>
              <w:t xml:space="preserve">I</w:t>
            </w:r>
            <w:r>
              <w:rPr>
                <w:b w:val="0"/>
                <w:sz w:val="22"/>
                <w:szCs w:val="28"/>
              </w:rPr>
              <w:t xml:space="preserve">V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8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Московской области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8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br w:type="page" w:clear="all"/>
      </w:r>
      <w:r>
        <w:rPr>
          <w:rFonts w:ascii="Arial" w:hAnsi="Arial" w:cs="Arial"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sz w:val="24"/>
          <w:szCs w:val="24"/>
          <w:lang w:val="en-US" w:eastAsia="en-US"/>
        </w:rPr>
        <w:t xml:space="preserve">V</w:t>
      </w:r>
      <w:r>
        <w:rPr>
          <w:rFonts w:ascii="Arial" w:hAnsi="Arial" w:cs="Arial"/>
          <w:sz w:val="24"/>
          <w:szCs w:val="24"/>
          <w:lang w:eastAsia="en-US"/>
        </w:rPr>
        <w:t xml:space="preserve"> «</w:t>
      </w:r>
      <w:r>
        <w:rPr>
          <w:rFonts w:ascii="Arial" w:hAnsi="Arial" w:cs="Arial"/>
          <w:sz w:val="24"/>
          <w:szCs w:val="24"/>
          <w:lang w:eastAsia="en-US"/>
        </w:rPr>
        <w:t xml:space="preserve">О</w:t>
      </w:r>
      <w:r>
        <w:rPr>
          <w:rFonts w:ascii="Arial" w:hAnsi="Arial" w:cs="Arial"/>
          <w:sz w:val="24"/>
          <w:szCs w:val="24"/>
          <w:lang w:eastAsia="en-US"/>
        </w:rPr>
        <w:t xml:space="preserve">беспечивающая подпрограмма»</w:t>
      </w:r>
      <w:r>
        <w:rPr>
          <w:rFonts w:ascii="Arial" w:hAnsi="Arial" w:cs="Arial"/>
          <w:bCs/>
          <w:sz w:val="24"/>
          <w:szCs w:val="24"/>
        </w:rPr>
      </w:r>
    </w:p>
    <w:tbl>
      <w:tblPr>
        <w:tblStyle w:val="75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851"/>
        <w:gridCol w:w="1417"/>
        <w:gridCol w:w="1276"/>
        <w:gridCol w:w="3118"/>
        <w:gridCol w:w="1134"/>
        <w:gridCol w:w="1134"/>
        <w:gridCol w:w="1134"/>
        <w:gridCol w:w="1134"/>
        <w:gridCol w:w="1418"/>
      </w:tblGrid>
      <w:tr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</w:t>
            </w:r>
            <w:r>
              <w:rPr>
                <w:rFonts w:ascii="Arial" w:hAnsi="Arial" w:cs="Arial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п/п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Мероприятие подпрограммы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Сроки исполнения мероприятия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Источники финансирования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65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Объем финансирования по годам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Ответственный за выполнение мероприятия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pStyle w:val="741"/>
        <w:shd w:val="clear" w:color="auto" w:fill="ffffff"/>
        <w:rPr>
          <w:b w:val="0"/>
          <w:sz w:val="6"/>
          <w:szCs w:val="28"/>
        </w:rPr>
      </w:pPr>
      <w:r>
        <w:rPr>
          <w:b w:val="0"/>
          <w:sz w:val="6"/>
          <w:szCs w:val="28"/>
        </w:rPr>
      </w:r>
      <w:r>
        <w:rPr>
          <w:b w:val="0"/>
          <w:sz w:val="6"/>
          <w:szCs w:val="28"/>
        </w:rPr>
      </w:r>
    </w:p>
    <w:tbl>
      <w:tblPr>
        <w:tblStyle w:val="75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851"/>
        <w:gridCol w:w="1417"/>
        <w:gridCol w:w="1276"/>
        <w:gridCol w:w="567"/>
        <w:gridCol w:w="709"/>
        <w:gridCol w:w="708"/>
        <w:gridCol w:w="567"/>
        <w:gridCol w:w="567"/>
        <w:gridCol w:w="1134"/>
        <w:gridCol w:w="1134"/>
        <w:gridCol w:w="1134"/>
        <w:gridCol w:w="1134"/>
        <w:gridCol w:w="1418"/>
      </w:tblGrid>
      <w:tr>
        <w:trPr>
          <w:tblHeader/>
        </w:trPr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012"/>
        </w:trPr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Московской области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70</w:t>
            </w: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  <w:t xml:space="preserve">83,0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13909,0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14074,0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по делам несовершеннолетних и защите их прав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012"/>
        </w:trPr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03.02.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Московской области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70583,0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13909,0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14074,0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по делам несовершеннолетних и защите их прав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0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Итого по подпрограмме </w:t>
            </w:r>
            <w:r>
              <w:rPr>
                <w:sz w:val="22"/>
                <w:szCs w:val="28"/>
                <w:lang w:val="en-US" w:eastAsia="en-US"/>
              </w:rPr>
              <w:t xml:space="preserve">V</w:t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70</w:t>
            </w: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  <w:t xml:space="preserve">83,0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13909,0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14074,0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03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Московской области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70</w:t>
            </w: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  <w:t xml:space="preserve">83,0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13909,0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14074,0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14200,0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03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pStyle w:val="741"/>
        <w:shd w:val="clear" w:color="auto" w:fill="ffffff"/>
        <w:rPr>
          <w:b w:val="0"/>
          <w:sz w:val="28"/>
          <w:szCs w:val="28"/>
        </w:rPr>
        <w:outlineLvl w:val="1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Пере</w:t>
      </w:r>
      <w:r>
        <w:rPr>
          <w:rFonts w:ascii="Arial" w:hAnsi="Arial" w:cs="Arial"/>
          <w:bCs/>
          <w:sz w:val="24"/>
          <w:szCs w:val="24"/>
        </w:rPr>
        <w:t xml:space="preserve">чень мероприятий подпрограммы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VI</w:t>
      </w:r>
      <w:r>
        <w:rPr>
          <w:rFonts w:ascii="Arial" w:hAnsi="Arial" w:cs="Arial"/>
          <w:bCs/>
          <w:sz w:val="24"/>
          <w:szCs w:val="24"/>
        </w:rPr>
        <w:t xml:space="preserve"> «Развитие и поддержка социально ориентированных некоммерческих организаций»</w:t>
      </w:r>
      <w:r>
        <w:rPr>
          <w:rFonts w:ascii="Arial" w:hAnsi="Arial" w:cs="Arial"/>
          <w:bCs/>
          <w:sz w:val="24"/>
          <w:szCs w:val="24"/>
        </w:rPr>
      </w:r>
    </w:p>
    <w:tbl>
      <w:tblPr>
        <w:tblStyle w:val="754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851"/>
        <w:gridCol w:w="1417"/>
        <w:gridCol w:w="1276"/>
        <w:gridCol w:w="3118"/>
        <w:gridCol w:w="1134"/>
        <w:gridCol w:w="1134"/>
        <w:gridCol w:w="1134"/>
        <w:gridCol w:w="1134"/>
        <w:gridCol w:w="1276"/>
      </w:tblGrid>
      <w:tr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</w:t>
            </w:r>
            <w:r>
              <w:rPr>
                <w:rFonts w:ascii="Arial" w:hAnsi="Arial" w:cs="Arial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п/п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Мероприятие подпрограммы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Сроки исполнения мероприятия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Источники финансирования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65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Объем финансирования по годам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Ответственный за выполнение мероприятия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pStyle w:val="741"/>
        <w:shd w:val="clear" w:color="auto" w:fill="ffffff"/>
        <w:rPr>
          <w:b w:val="0"/>
          <w:sz w:val="8"/>
          <w:szCs w:val="28"/>
        </w:rPr>
      </w:pPr>
      <w:r>
        <w:rPr>
          <w:b w:val="0"/>
          <w:sz w:val="8"/>
          <w:szCs w:val="28"/>
        </w:rPr>
      </w:r>
      <w:r>
        <w:rPr>
          <w:b w:val="0"/>
          <w:sz w:val="8"/>
          <w:szCs w:val="28"/>
        </w:rPr>
      </w:r>
    </w:p>
    <w:tbl>
      <w:tblPr>
        <w:tblStyle w:val="754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345"/>
        <w:gridCol w:w="835"/>
        <w:gridCol w:w="1413"/>
        <w:gridCol w:w="1350"/>
        <w:gridCol w:w="443"/>
        <w:gridCol w:w="57"/>
        <w:gridCol w:w="52"/>
        <w:gridCol w:w="15"/>
        <w:gridCol w:w="585"/>
        <w:gridCol w:w="24"/>
        <w:gridCol w:w="44"/>
        <w:gridCol w:w="579"/>
        <w:gridCol w:w="131"/>
        <w:gridCol w:w="72"/>
        <w:gridCol w:w="423"/>
        <w:gridCol w:w="90"/>
        <w:gridCol w:w="54"/>
        <w:gridCol w:w="516"/>
        <w:gridCol w:w="7"/>
        <w:gridCol w:w="24"/>
        <w:gridCol w:w="7"/>
        <w:gridCol w:w="1119"/>
        <w:gridCol w:w="14"/>
        <w:gridCol w:w="1114"/>
        <w:gridCol w:w="6"/>
        <w:gridCol w:w="14"/>
        <w:gridCol w:w="14"/>
        <w:gridCol w:w="1111"/>
        <w:gridCol w:w="11"/>
        <w:gridCol w:w="12"/>
        <w:gridCol w:w="1152"/>
        <w:gridCol w:w="1258"/>
      </w:tblGrid>
      <w:tr>
        <w:trPr>
          <w:tblHeader/>
        </w:trPr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3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0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2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71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8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7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7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034"/>
        </w:trPr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Основное мероприятие 01. Развитие негосударственного сектора социального обслуживания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3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5"/>
            <w:tcW w:w="30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7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социально-экономического развития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01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01.02.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Предоставление субсидии СО НКО в сфере социальной защиты населения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5"/>
            <w:tcW w:w="30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7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социально-экономического развития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1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Количество предоставляемых субсидий СО НКО в </w:t>
            </w:r>
            <w:r>
              <w:rPr>
                <w:b w:val="0"/>
                <w:sz w:val="22"/>
                <w:szCs w:val="22"/>
              </w:rPr>
              <w:t xml:space="preserve">сфере социальной защиты, единиц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52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2"/>
            <w:tcW w:w="254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том числе по кварталам: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9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7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76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52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62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62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gridSpan w:val="3"/>
            <w:tcW w:w="62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III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gridSpan w:val="4"/>
            <w:tcW w:w="6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  <w:lang w:val="en-US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IV</w:t>
            </w:r>
            <w:r>
              <w:rPr>
                <w:b w:val="0"/>
                <w:sz w:val="22"/>
                <w:szCs w:val="22"/>
                <w:lang w:val="en-US"/>
              </w:rPr>
            </w:r>
          </w:p>
        </w:tc>
        <w:tc>
          <w:tcPr>
            <w:gridSpan w:val="3"/>
            <w:tcW w:w="1150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7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502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5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62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-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62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-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62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-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6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7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01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01.06.</w:t>
            </w:r>
            <w:r>
              <w:rPr>
                <w:b w:val="0"/>
                <w:sz w:val="22"/>
              </w:rPr>
            </w:r>
          </w:p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5"/>
            <w:tcW w:w="30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7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социально-экономического развития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3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Количество предоставляемых субсидий СО НКО, </w:t>
            </w:r>
            <w:r>
              <w:rPr>
                <w:b w:val="0"/>
                <w:sz w:val="22"/>
              </w:rPr>
              <w:t xml:space="preserve">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деятельности, единиц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43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4"/>
            <w:tcW w:w="264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том числе по кварталам: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9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7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14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4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7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8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2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IV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9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7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43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4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7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-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8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-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-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2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7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722"/>
        </w:trPr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Основное мероприятие 02. Осуществление имущественной, информационной и консультационной поддержки СО НКО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8"/>
            <w:tcW w:w="904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пределах финансовых средств, предусмотренных на основную деятельность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социально-экономического развития, МКУ «Управление имущественным комплекс</w:t>
            </w:r>
            <w:r>
              <w:rPr>
                <w:b w:val="0"/>
                <w:sz w:val="22"/>
                <w:szCs w:val="22"/>
              </w:rPr>
              <w:t xml:space="preserve">ом городского округа Мытищи», Управление культуры и туризма, Управление образование, Управление по обеспечению социальных 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гарантий, 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Управление по физической культуре и спорту»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01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2.1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02.01. Предоставление имущественной и консультационной поддержки СО НКО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8"/>
            <w:tcW w:w="904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пределах финансовых средств, предусмотренных на основную деятельность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49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Количество проведенных консультаций СО НКО, единиц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00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3"/>
            <w:tcW w:w="259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0"/>
            </w:pPr>
            <w:r>
              <w:rPr>
                <w:b w:val="0"/>
                <w:sz w:val="22"/>
                <w:szCs w:val="22"/>
              </w:rPr>
              <w:t xml:space="preserve">В том числе по кварталам: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1162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52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0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00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2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71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8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7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IV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1162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52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64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0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2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71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85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77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5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116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5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4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Количество СО НКО, получающих имущественную поддержку, единиц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00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2"/>
            <w:tcW w:w="2585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том числе по кварталам: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1157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114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114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52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4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00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2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71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8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7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IV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115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1148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1148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52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54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0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2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71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85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57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1157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114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114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52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012"/>
        </w:trPr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2.2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02.02. Предоставление информационной поддержки, организация и </w:t>
            </w:r>
            <w:r>
              <w:rPr>
                <w:b w:val="0"/>
                <w:sz w:val="22"/>
              </w:rPr>
              <w:t xml:space="preserve">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8"/>
            <w:tcW w:w="904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пределах финансовых средств, предусмотренных на основную деятельность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8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Количество просветительских мероприятий по вопросам деятельности СО НКО, единиц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2"/>
            <w:tcW w:w="2549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 том числе по кварталам: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40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14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1156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1164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653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71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8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III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60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  <w:lang w:val="en-US"/>
              </w:rPr>
              <w:t xml:space="preserve">IV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40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14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1156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1164" w:type="dxa"/>
            <w:vAlign w:val="center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418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567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65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-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71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-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585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4"/>
            <w:tcW w:w="601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4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1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115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116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Итого по подпрогра</w:t>
            </w:r>
            <w:r>
              <w:rPr>
                <w:b w:val="0"/>
                <w:sz w:val="22"/>
              </w:rPr>
              <w:t xml:space="preserve">мме </w:t>
            </w:r>
            <w:r>
              <w:rPr>
                <w:b w:val="0"/>
                <w:bCs w:val="0"/>
                <w:sz w:val="22"/>
                <w:szCs w:val="28"/>
                <w:lang w:val="en-US"/>
              </w:rPr>
              <w:t xml:space="preserve">VI</w:t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7"/>
            <w:tcW w:w="312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113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116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69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</w:t>
            </w:r>
            <w:r>
              <w:rPr>
                <w:b w:val="0"/>
                <w:sz w:val="22"/>
                <w:szCs w:val="22"/>
              </w:rPr>
              <w:t xml:space="preserve">бюджета Московской области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7"/>
            <w:tcW w:w="312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113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116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274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4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35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17"/>
            <w:tcW w:w="312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113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3"/>
            <w:tcW w:w="113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2"/>
            <w:tcW w:w="116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VII</w:t>
      </w:r>
      <w:r>
        <w:rPr>
          <w:rFonts w:ascii="Arial" w:hAnsi="Arial" w:cs="Arial"/>
          <w:bCs/>
          <w:sz w:val="24"/>
          <w:szCs w:val="24"/>
        </w:rPr>
        <w:t xml:space="preserve"> «Обеспечение доступности для инвалидов и маломобильных групп населения объектов инфраструктуры и услуг»</w:t>
      </w:r>
      <w:r>
        <w:rPr>
          <w:rFonts w:ascii="Arial" w:hAnsi="Arial" w:cs="Arial"/>
          <w:bCs/>
          <w:sz w:val="24"/>
          <w:szCs w:val="24"/>
        </w:rPr>
      </w:r>
    </w:p>
    <w:tbl>
      <w:tblPr>
        <w:tblStyle w:val="754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851"/>
        <w:gridCol w:w="1417"/>
        <w:gridCol w:w="1276"/>
        <w:gridCol w:w="3118"/>
        <w:gridCol w:w="1134"/>
        <w:gridCol w:w="1134"/>
        <w:gridCol w:w="1134"/>
        <w:gridCol w:w="1134"/>
        <w:gridCol w:w="1276"/>
      </w:tblGrid>
      <w:tr>
        <w:trPr/>
        <w:tc>
          <w:tcP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</w:t>
            </w:r>
            <w:r>
              <w:rPr>
                <w:rFonts w:ascii="Arial" w:hAnsi="Arial" w:cs="Arial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п/п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Мероприятие подпрограммы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Сроки исполнения мероприятия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Источники финансирования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Всего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765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Объем финансирования по годам (тыс. руб.)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Ответственный за выполнение мероприятия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pStyle w:val="741"/>
        <w:jc w:val="center"/>
        <w:shd w:val="clear" w:color="auto" w:fill="ffffff"/>
        <w:rPr>
          <w:b w:val="0"/>
          <w:sz w:val="2"/>
          <w:szCs w:val="28"/>
        </w:rPr>
        <w:outlineLvl w:val="1"/>
      </w:pPr>
      <w:r>
        <w:rPr>
          <w:b w:val="0"/>
          <w:sz w:val="2"/>
          <w:szCs w:val="28"/>
        </w:rPr>
      </w:r>
      <w:r>
        <w:rPr>
          <w:b w:val="0"/>
          <w:sz w:val="2"/>
          <w:szCs w:val="28"/>
        </w:rPr>
      </w:r>
    </w:p>
    <w:tbl>
      <w:tblPr>
        <w:tblStyle w:val="754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851"/>
        <w:gridCol w:w="1417"/>
        <w:gridCol w:w="1276"/>
        <w:gridCol w:w="567"/>
        <w:gridCol w:w="709"/>
        <w:gridCol w:w="708"/>
        <w:gridCol w:w="567"/>
        <w:gridCol w:w="567"/>
        <w:gridCol w:w="1134"/>
        <w:gridCol w:w="1134"/>
        <w:gridCol w:w="1134"/>
        <w:gridCol w:w="1134"/>
        <w:gridCol w:w="1276"/>
      </w:tblGrid>
      <w:tr>
        <w:trPr>
          <w:tblHeader/>
        </w:trPr>
        <w:tc>
          <w:tcPr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8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9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012"/>
        </w:trPr>
        <w:tc>
          <w:tcPr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Основное мероприятие 01. Обеспечение доступности для инвалидов и маломобильных групп населения объектов инфраструктуры (за исключен</w:t>
            </w:r>
            <w:r>
              <w:rPr>
                <w:b w:val="0"/>
                <w:sz w:val="22"/>
                <w:szCs w:val="22"/>
              </w:rPr>
              <w:t xml:space="preserve">ием сфер культуры, образования, спорта)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МКУ «Управление жилищно-коммунального хозяйства г.о. Мытищи Московской области»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012"/>
        </w:trPr>
        <w:tc>
          <w:tcPr>
            <w:tcW w:w="70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1.1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Мероприятие 01.01.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2023-2027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МКУ «Управление жилищно-коммунального хозяйства г.о. Мытищи Московской области»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303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  <w:t xml:space="preserve">Итого по </w:t>
            </w:r>
            <w:r>
              <w:rPr>
                <w:b w:val="0"/>
                <w:sz w:val="22"/>
              </w:rPr>
              <w:t xml:space="preserve">подпрограмме </w:t>
            </w:r>
            <w:r>
              <w:rPr>
                <w:b w:val="0"/>
                <w:sz w:val="22"/>
                <w:szCs w:val="28"/>
                <w:lang w:val="en-US" w:eastAsia="en-US"/>
              </w:rPr>
              <w:t xml:space="preserve">V</w:t>
            </w:r>
            <w:r>
              <w:rPr>
                <w:b w:val="0"/>
                <w:sz w:val="22"/>
                <w:szCs w:val="28"/>
                <w:lang w:val="en-US" w:eastAsia="en-US"/>
              </w:rPr>
              <w:t xml:space="preserve">II</w:t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Итого: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>
          <w:trHeight w:val="1265"/>
        </w:trPr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</w:rPr>
              <w:outlineLvl w:val="1"/>
            </w:pP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Средства бюджета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gridSpan w:val="5"/>
            <w:tcW w:w="31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100,0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  <w:t xml:space="preserve">0,0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  <w:outlineLvl w:val="1"/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pStyle w:val="741"/>
        <w:jc w:val="center"/>
        <w:shd w:val="clear" w:color="auto" w:fill="ffffff"/>
        <w:rPr>
          <w:b w:val="0"/>
          <w:sz w:val="28"/>
          <w:szCs w:val="28"/>
        </w:rPr>
        <w:outlineLvl w:val="1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 w:clear="all"/>
      </w:r>
      <w:r>
        <w:rPr>
          <w:rFonts w:ascii="Arial" w:hAnsi="Arial" w:cs="Arial"/>
          <w:bCs/>
          <w:sz w:val="28"/>
          <w:szCs w:val="28"/>
        </w:rPr>
      </w:r>
    </w:p>
    <w:p>
      <w:pPr>
        <w:pStyle w:val="741"/>
        <w:jc w:val="center"/>
        <w:shd w:val="clear" w:color="auto" w:fill="ffffff"/>
        <w:rPr>
          <w:b w:val="0"/>
        </w:rPr>
        <w:outlineLvl w:val="1"/>
      </w:pPr>
      <w:r>
        <w:rPr>
          <w:b w:val="0"/>
        </w:rPr>
        <w:t xml:space="preserve">4. Методика </w:t>
      </w:r>
      <w:r>
        <w:rPr>
          <w:b w:val="0"/>
        </w:rPr>
      </w:r>
    </w:p>
    <w:p>
      <w:pPr>
        <w:pStyle w:val="741"/>
        <w:jc w:val="center"/>
        <w:shd w:val="clear" w:color="auto" w:fill="ffffff"/>
        <w:rPr>
          <w:b w:val="0"/>
        </w:rPr>
        <w:outlineLvl w:val="1"/>
      </w:pPr>
      <w:r>
        <w:rPr>
          <w:b w:val="0"/>
        </w:rPr>
        <w:t xml:space="preserve">расчета значений </w:t>
      </w:r>
      <w:r>
        <w:rPr>
          <w:b w:val="0"/>
        </w:rPr>
        <w:t xml:space="preserve">показателей муниципальной </w:t>
      </w:r>
      <w:r>
        <w:rPr>
          <w:b w:val="0"/>
        </w:rPr>
      </w:r>
    </w:p>
    <w:p>
      <w:pPr>
        <w:pStyle w:val="741"/>
        <w:jc w:val="center"/>
        <w:shd w:val="clear" w:color="auto" w:fill="ffffff"/>
        <w:rPr>
          <w:b w:val="0"/>
        </w:rPr>
        <w:outlineLvl w:val="1"/>
      </w:pPr>
      <w:r>
        <w:rPr>
          <w:b w:val="0"/>
        </w:rPr>
        <w:t xml:space="preserve">программы городского округа Мытищи</w:t>
      </w:r>
      <w:r>
        <w:rPr>
          <w:b w:val="0"/>
        </w:rPr>
      </w:r>
    </w:p>
    <w:p>
      <w:pPr>
        <w:pStyle w:val="741"/>
        <w:jc w:val="center"/>
        <w:shd w:val="clear" w:color="auto" w:fill="ffffff"/>
        <w:rPr>
          <w:b w:val="0"/>
        </w:rPr>
        <w:outlineLvl w:val="1"/>
      </w:pPr>
      <w:r>
        <w:rPr>
          <w:b w:val="0"/>
        </w:rPr>
        <w:t xml:space="preserve">«Социальная защита населения»</w:t>
      </w:r>
      <w:r>
        <w:rPr>
          <w:b w:val="0"/>
        </w:rPr>
      </w:r>
    </w:p>
    <w:p>
      <w:pPr>
        <w:pStyle w:val="741"/>
        <w:jc w:val="center"/>
        <w:shd w:val="clear" w:color="auto" w:fill="ffffff"/>
        <w:rPr>
          <w:b w:val="0"/>
          <w:sz w:val="28"/>
          <w:szCs w:val="28"/>
        </w:rPr>
        <w:outlineLvl w:val="1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W w:w="1460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97"/>
        <w:gridCol w:w="3188"/>
        <w:gridCol w:w="1418"/>
        <w:gridCol w:w="5953"/>
        <w:gridCol w:w="2268"/>
        <w:gridCol w:w="1276"/>
      </w:tblGrid>
      <w:tr>
        <w:trPr>
          <w:trHeight w:val="1176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№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п/п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Единица измерения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Порядок расчета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Источник данных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Периодичность представления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619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Увеличение числа граждан старшего возраста, ведущих активный образ жизни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Человек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Данные АИС «Активное долголетие»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Ежеквартально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3395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детей 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в возрасте от 7 до 15 лет, подлежащие оздоровлению, охваченные отдыхом и оздоровлением 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Процент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Показатель рассчитывается по формуле: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Дд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=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Чотд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/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Чобщ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*100%,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где: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Дд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- доля детей, охваченных отдыхом и оздоровлением, в общей численности детей в возрасте от 7 до 15 лет, подлежащих оздоровлению;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Чотд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- численность детей, охваченных отдыхом и оздоровлением в текущем году;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Чобщ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Ежемесячно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2117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детей 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в возрасте от 7 до 15 лет, находящиеся в трудной жизненной ситуации, подлежащие оздоровлению, охваченные отдыхом и оздоровлением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Процент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Показатель рассчитывается по формуле: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Дджс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=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Чотджс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/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Чобщ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*100%,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где: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Ддтжс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Чотдтжс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Чобщ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- общая численность детей в возрасте от 7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Ежемесячно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3818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Количество СО НКО, которым оказана поддержка органами местного самоуправления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Показатель рассчитывается по формуле: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Ксонко=Ксонкосз+Ксонкокульт+Ксонкообр+Ксонкофс+Ксонкозд++Ксонкоин,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где: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– количество СО НКО, которым оказана поддержка органами местного самоуправления, всего;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Ксонкосз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Ксонкокульт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– количество СО НКО в сфере культуры, которым оказана поддержка органами местного самоуправления;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Ксонкообр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– количество СО НКО в сфере образования, которым оказана поддержка органами местного самоуправления;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Ксонкофс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– количество СО НКО в сфере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физической культуры и спорта, которым оказана поддержка органами местного самоуправления;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Ксонкозд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– количество СО НКО в сфере охраны здоровья, которым оказана поддержка органами местного самоуправления;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Ксонкоин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Составляющие рассчитываются по формуле: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409575"/>
                      <wp:effectExtent l="0" t="0" r="0" b="9525"/>
                      <wp:docPr id="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2.png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5.00pt;height:32.25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где: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– количество СО НКО в сфере, которым оказана поддержка органами местного самоуправления;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– число СО НКО на территории муниципального образования в сфере, получивших поддержку от органов местного самоуправления.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Ежеквартально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2542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Процент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Значения показателя рассчитывается по следующей формуле: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Дсонко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= 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Рсонко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/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Рсф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х 100%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, где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Дсонко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Рсонко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общий объем расх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Рсф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социальную сферу 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Значения показателя в разрезе сфер рассчитываются по формуле: 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Дсонкосф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Рсонкосф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/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Рсф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х 100%, где: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Дсонкосф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Рсонкосф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Рсф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— объем расходов бюджета муниципального образования Московской области в рассматриваемой сфере  в соответствующем году.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Ежеквартально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685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Доля СО НКО на территории муниципального образования, получивших статус исполнителя общественно полезных услуг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Процент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Значение показателя рассчитывается по формуле: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Дсонкорп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= 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Ксонкорп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 /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Ксонкоп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*100%,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где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Дсонкорп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доля СО НКО,  получивших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Ксонкорп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количество СО НКО,  получивших статус исполнителя общественно полезных услуг, получивших поддержку, и осуществляющих свою деятельность на территории муниципального образования; 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Ксонкоп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Ежеквартально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619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Органами местного самоуправления оказана финансовая поддержка СО НКО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Ежеквартально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931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Органами местного самоуправления оказана имущественная поддержка СО НКО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из бюджета муниципального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Ежеквартально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1241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Органами местного самоуправления предоставлены площади на льготных условиях или в безвозмездное пользование СО НКО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Кв. метров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Ежеквартально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1862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Органами местного самоуправления оказана консультационная поддержка СО НКО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оказана консультационная  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представители кото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с представителям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которых органами местного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Ежеквартально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931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Граждане приняли участие в просветительских мероприятиях по вопросам деятельности СО НКО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Человек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При расчете значения показателя учитывается общая численность граждан, участвовавших в конференциях, совещаниях, кр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Ежеквартально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931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Органами местного самоуправления проведены просветительские мероприятия по вопросам деятельности СО НКО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При расчете значения показателя учитывается общее количество конференций, совещаний, к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руглых столов, семинаров, тренингов, форумов, образовательных 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Отчетность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дминистрации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Ежеквартально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rPr>
          <w:trHeight w:val="931"/>
        </w:trPr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13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Устройство пандуса на входной группе МКД для обеспечения доступности инвалидов и маломобильных групп населения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Единиц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Показатель рассчитывается как количество установленных пандусов на территории городского округа Мытищи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Акт выполненных работ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Ежегодно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</w:tbl>
    <w:p>
      <w:pPr>
        <w:pStyle w:val="741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 w:clear="all"/>
      </w:r>
      <w:r>
        <w:rPr>
          <w:rFonts w:ascii="Arial" w:hAnsi="Arial" w:cs="Arial"/>
          <w:bCs/>
          <w:sz w:val="28"/>
          <w:szCs w:val="28"/>
        </w:rPr>
      </w:r>
    </w:p>
    <w:p>
      <w:pPr>
        <w:pStyle w:val="741"/>
        <w:jc w:val="center"/>
        <w:shd w:val="clear" w:color="auto" w:fill="ffffff"/>
        <w:rPr>
          <w:b w:val="0"/>
        </w:rPr>
      </w:pPr>
      <w:r>
        <w:rPr>
          <w:b w:val="0"/>
        </w:rPr>
        <w:t xml:space="preserve">5. Методика </w:t>
      </w:r>
      <w:r>
        <w:rPr>
          <w:b w:val="0"/>
        </w:rPr>
      </w:r>
    </w:p>
    <w:p>
      <w:pPr>
        <w:pStyle w:val="741"/>
        <w:jc w:val="center"/>
        <w:shd w:val="clear" w:color="auto" w:fill="ffffff"/>
        <w:rPr>
          <w:b w:val="0"/>
        </w:rPr>
      </w:pPr>
      <w:r>
        <w:rPr>
          <w:b w:val="0"/>
        </w:rPr>
        <w:t xml:space="preserve">определения результатов выполнения мероприятий </w:t>
      </w:r>
      <w:r>
        <w:rPr>
          <w:b w:val="0"/>
        </w:rPr>
      </w:r>
    </w:p>
    <w:p>
      <w:pPr>
        <w:pStyle w:val="741"/>
        <w:jc w:val="center"/>
        <w:shd w:val="clear" w:color="auto" w:fill="ffffff"/>
        <w:rPr>
          <w:b w:val="0"/>
        </w:rPr>
      </w:pPr>
      <w:r>
        <w:rPr>
          <w:b w:val="0"/>
        </w:rPr>
        <w:t xml:space="preserve">муниципальной программы «Социальная защита населения</w:t>
      </w:r>
      <w:r>
        <w:rPr>
          <w:b w:val="0"/>
        </w:rPr>
        <w:t xml:space="preserve">»</w:t>
      </w:r>
      <w:r>
        <w:rPr>
          <w:b w:val="0"/>
        </w:rPr>
      </w:r>
    </w:p>
    <w:p>
      <w:pPr>
        <w:pStyle w:val="741"/>
        <w:jc w:val="center"/>
        <w:shd w:val="clear" w:color="auto" w:fill="ffffff"/>
        <w:rPr>
          <w:b w:val="0"/>
        </w:rPr>
      </w:pPr>
      <w:r>
        <w:rPr>
          <w:b w:val="0"/>
        </w:rPr>
      </w:r>
      <w:r>
        <w:rPr>
          <w:b w:val="0"/>
        </w:rPr>
      </w:r>
    </w:p>
    <w:tbl>
      <w:tblPr>
        <w:tblStyle w:val="75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20"/>
        <w:gridCol w:w="2032"/>
        <w:gridCol w:w="1559"/>
        <w:gridCol w:w="1559"/>
        <w:gridCol w:w="4111"/>
        <w:gridCol w:w="1276"/>
        <w:gridCol w:w="3685"/>
      </w:tblGrid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№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п/п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№ подпрограммы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№ основного мероприятия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№ мероприятия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Наименование результата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Единица измерения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Порядок определения значений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09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Доля неэффективных расходов на реализацию мероприятий по оказанию мер социальной поддержки отдельных категорий граждан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Процент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за отчетный период по формуле: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Дэф</w:t>
            </w:r>
            <w:r>
              <w:rPr>
                <w:b w:val="0"/>
                <w:sz w:val="22"/>
                <w:szCs w:val="22"/>
              </w:rPr>
              <w:t xml:space="preserve">=</w:t>
            </w:r>
            <w:r>
              <w:rPr>
                <w:b w:val="0"/>
                <w:sz w:val="22"/>
                <w:szCs w:val="22"/>
              </w:rPr>
              <w:t xml:space="preserve">Пэф</w:t>
            </w:r>
            <w:r>
              <w:rPr>
                <w:b w:val="0"/>
                <w:sz w:val="22"/>
                <w:szCs w:val="22"/>
              </w:rPr>
              <w:t xml:space="preserve">/</w:t>
            </w:r>
            <w:r>
              <w:rPr>
                <w:b w:val="0"/>
                <w:sz w:val="22"/>
                <w:szCs w:val="22"/>
              </w:rPr>
              <w:t xml:space="preserve">Онф</w:t>
            </w:r>
            <w:r>
              <w:rPr>
                <w:b w:val="0"/>
                <w:sz w:val="22"/>
                <w:szCs w:val="22"/>
              </w:rPr>
              <w:t xml:space="preserve"> *100%, где: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Пэф</w:t>
            </w:r>
            <w:r>
              <w:rPr>
                <w:b w:val="0"/>
                <w:sz w:val="22"/>
                <w:szCs w:val="22"/>
              </w:rPr>
              <w:t xml:space="preserve"> – доля эффективных расходов в общем объеме фактических расходов;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Онф</w:t>
            </w:r>
            <w:r>
              <w:rPr>
                <w:b w:val="0"/>
                <w:sz w:val="22"/>
                <w:szCs w:val="22"/>
              </w:rPr>
              <w:t xml:space="preserve"> – неэффективные расходы;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Дэф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–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доля неэффективных расходов на реализацию мероприятий по оказанию мер социальной поддержки отдельным категориям граждан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Количество поздравлений граждан в связи с праздниками и памятными датами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Единиц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поздравлений граждан в связи с праздниками и памятными датами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Количество поздравлений Ветеран</w:t>
            </w:r>
            <w:r>
              <w:rPr>
                <w:b w:val="0"/>
                <w:sz w:val="22"/>
                <w:szCs w:val="22"/>
              </w:rPr>
              <w:t xml:space="preserve">ов</w:t>
            </w:r>
            <w:r>
              <w:rPr>
                <w:b w:val="0"/>
                <w:sz w:val="22"/>
                <w:szCs w:val="22"/>
              </w:rPr>
              <w:t xml:space="preserve"> Великой Отечественной войны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Единиц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поздравлений Ветеранов Великой Отечественной войны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Численность по</w:t>
            </w:r>
            <w:r>
              <w:rPr>
                <w:b w:val="0"/>
                <w:sz w:val="22"/>
                <w:szCs w:val="22"/>
              </w:rPr>
              <w:t xml:space="preserve">лучателей пенсии за выслугу лет</w:t>
            </w:r>
            <w:r>
              <w:rPr>
                <w:b w:val="0"/>
                <w:sz w:val="22"/>
                <w:szCs w:val="22"/>
              </w:rPr>
              <w:t xml:space="preserve">, замещающих муниципальные должности и должности муниципальной службы, в связи с выходом на пенсию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Человек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получателей пенсии за выслугу </w:t>
            </w:r>
            <w:r>
              <w:rPr>
                <w:b w:val="0"/>
                <w:sz w:val="22"/>
                <w:szCs w:val="22"/>
              </w:rPr>
              <w:t xml:space="preserve">лет </w:t>
            </w:r>
            <w:r>
              <w:rPr>
                <w:b w:val="0"/>
                <w:sz w:val="22"/>
                <w:szCs w:val="22"/>
              </w:rPr>
              <w:t xml:space="preserve">,</w:t>
            </w:r>
            <w:r>
              <w:rPr>
                <w:b w:val="0"/>
                <w:sz w:val="22"/>
                <w:szCs w:val="22"/>
              </w:rPr>
              <w:t xml:space="preserve"> замещающи</w:t>
            </w:r>
            <w:r>
              <w:rPr>
                <w:b w:val="0"/>
                <w:sz w:val="22"/>
                <w:szCs w:val="22"/>
              </w:rPr>
              <w:t xml:space="preserve">х</w:t>
            </w:r>
            <w:r>
              <w:rPr>
                <w:b w:val="0"/>
                <w:sz w:val="22"/>
                <w:szCs w:val="22"/>
              </w:rPr>
              <w:t xml:space="preserve"> муниципальные должности и должности муниципальной </w:t>
            </w:r>
            <w:r>
              <w:rPr>
                <w:b w:val="0"/>
                <w:sz w:val="22"/>
                <w:szCs w:val="22"/>
              </w:rPr>
              <w:t xml:space="preserve">службы, в связи с выходом на пенсию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20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Численность граждан старшего возраста, ведущих активный образ жизни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Человек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граждан старшего возраста, ведущих активный образ жизни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Количество проведенных мероприятий по организации отдыха детей в каникулярное время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Единиц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проведенных мероприятий по организации отдыха детей в каникулярное время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Численность пострадавших в результате несчастных случаев, связанных с производством со смертельным исходом (по организациям муниципальной собственности)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Человек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пострадавших в результате несчастных случаев, связанных с производством со смертным исходом (по организациям муниципальной собственности)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03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Доля неэффективных расходов на реализацию мероприятий по обеспечению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Процент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Показатель определяется за отчетный период по формуле: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Дэф</w:t>
            </w:r>
            <w:r>
              <w:rPr>
                <w:b w:val="0"/>
                <w:sz w:val="22"/>
                <w:szCs w:val="22"/>
              </w:rPr>
              <w:t xml:space="preserve">=</w:t>
            </w:r>
            <w:r>
              <w:rPr>
                <w:b w:val="0"/>
                <w:sz w:val="22"/>
                <w:szCs w:val="22"/>
              </w:rPr>
              <w:t xml:space="preserve">Пэф</w:t>
            </w:r>
            <w:r>
              <w:rPr>
                <w:b w:val="0"/>
                <w:sz w:val="22"/>
                <w:szCs w:val="22"/>
              </w:rPr>
              <w:t xml:space="preserve">/</w:t>
            </w:r>
            <w:r>
              <w:rPr>
                <w:b w:val="0"/>
                <w:sz w:val="22"/>
                <w:szCs w:val="22"/>
              </w:rPr>
              <w:t xml:space="preserve">Онф</w:t>
            </w:r>
            <w:r>
              <w:rPr>
                <w:b w:val="0"/>
                <w:sz w:val="22"/>
                <w:szCs w:val="22"/>
              </w:rPr>
              <w:t xml:space="preserve">*100%, где: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Пэф</w:t>
            </w:r>
            <w:r>
              <w:rPr>
                <w:b w:val="0"/>
                <w:sz w:val="22"/>
                <w:szCs w:val="22"/>
              </w:rPr>
              <w:t xml:space="preserve"> – доля эффективных расходов в общем объеме фактических расходов;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Онф</w:t>
            </w:r>
            <w:r>
              <w:rPr>
                <w:b w:val="0"/>
                <w:sz w:val="22"/>
                <w:szCs w:val="22"/>
              </w:rPr>
              <w:t xml:space="preserve"> – неэффективные расходы;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Дэф</w:t>
            </w:r>
            <w:r>
              <w:rPr>
                <w:b w:val="0"/>
                <w:sz w:val="22"/>
                <w:szCs w:val="22"/>
              </w:rPr>
              <w:t xml:space="preserve"> – доля неэффективных расходов на реализацию мероприятий по обеспечению переданного государственного полномочия Московской области по созданию комиссий по делам несовершеннолетних и защите </w:t>
            </w:r>
            <w:r>
              <w:rPr>
                <w:b w:val="0"/>
                <w:sz w:val="22"/>
                <w:szCs w:val="22"/>
              </w:rPr>
              <w:t xml:space="preserve">их прав муниципальных образований Московской области 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Количество предоставляемых субсидий СО НКО в сфере социальной защиты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Единиц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предоставляемых субсидий СО НКО в сфере социальной защиты 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Количество предоставляемых субсидий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Единиц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предоставляемых субсидий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Количество проведенных консультаций СО НКО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Единиц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проведенных консультаций СО НКО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Количество СО НКО, получающих имущественную поддержку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Единиц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СО НКО, получающих имущественную поддержку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02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Количество просветительских мероприятий по вопросам деятельности СО НКО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Единиц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Значение показателя определяется по фактическому количеству просветительских мероприятий по вопросам деятельности СО НКО</w:t>
            </w:r>
            <w:r>
              <w:rPr>
                <w:b w:val="0"/>
                <w:sz w:val="22"/>
                <w:szCs w:val="22"/>
              </w:rPr>
              <w:t xml:space="preserve">»</w:t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11"/>
              </w:numPr>
              <w:ind w:left="527" w:hanging="35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Количество установленных пандусов на входных группах МКД и в подъездах МКД на территории 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Единиц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74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Показатель определяется по фактическому количеству установленных пандусов на входных группах МКД и в подъездах МКД на территории </w:t>
            </w:r>
            <w:r>
              <w:rPr>
                <w:b w:val="0"/>
                <w:sz w:val="22"/>
                <w:szCs w:val="22"/>
              </w:rPr>
              <w:t xml:space="preserve">городского округа Мытищи</w:t>
            </w:r>
            <w:r>
              <w:rPr>
                <w:b w:val="0"/>
                <w:sz w:val="22"/>
                <w:szCs w:val="22"/>
              </w:rPr>
            </w:r>
          </w:p>
        </w:tc>
      </w:tr>
    </w:tbl>
    <w:p>
      <w:pPr>
        <w:pStyle w:val="741"/>
        <w:jc w:val="center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sectPr>
      <w:headerReference w:type="default" r:id="rId10"/>
      <w:footnotePr/>
      <w:endnotePr/>
      <w:type w:val="nextPage"/>
      <w:pgSz w:w="16838" w:h="11906" w:orient="landscape"/>
      <w:pgMar w:top="1134" w:right="567" w:bottom="113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</w:pPr>
    <w:r/>
    <w:r/>
  </w:p>
  <w:p>
    <w:pPr>
      <w:pStyle w:val="748"/>
      <w:jc w:val="center"/>
    </w:pPr>
    <w:r/>
    <w:r/>
  </w:p>
  <w:p>
    <w:pPr>
      <w:pStyle w:val="748"/>
      <w:jc w:val="center"/>
    </w:pPr>
    <w:r/>
    <w:r/>
  </w:p>
  <w:p>
    <w:pPr>
      <w:pStyle w:val="74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</w:pPr>
    <w:r/>
    <w:r/>
  </w:p>
  <w:p>
    <w:pPr>
      <w:pStyle w:val="748"/>
      <w:jc w:val="center"/>
    </w:pPr>
    <w:r/>
    <w:r/>
  </w:p>
  <w:p>
    <w:pPr>
      <w:pStyle w:val="748"/>
      <w:jc w:val="center"/>
    </w:pPr>
    <w:r/>
    <w:r/>
  </w:p>
  <w:p>
    <w:pPr>
      <w:pStyle w:val="74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29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cs="Arial"/>
        <w:b w:val="0"/>
        <w:color w:val="auto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9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9"/>
    <w:next w:val="7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3"/>
    <w:link w:val="73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3"/>
    <w:link w:val="731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9"/>
    <w:next w:val="7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9"/>
    <w:next w:val="7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3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3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9"/>
    <w:next w:val="7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9"/>
    <w:next w:val="7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9"/>
    <w:next w:val="7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9"/>
    <w:next w:val="7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3"/>
    <w:link w:val="34"/>
    <w:uiPriority w:val="10"/>
    <w:rPr>
      <w:sz w:val="48"/>
      <w:szCs w:val="48"/>
    </w:rPr>
  </w:style>
  <w:style w:type="paragraph" w:styleId="36">
    <w:name w:val="Subtitle"/>
    <w:basedOn w:val="729"/>
    <w:next w:val="7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3"/>
    <w:link w:val="36"/>
    <w:uiPriority w:val="11"/>
    <w:rPr>
      <w:sz w:val="24"/>
      <w:szCs w:val="24"/>
    </w:rPr>
  </w:style>
  <w:style w:type="paragraph" w:styleId="38">
    <w:name w:val="Quote"/>
    <w:basedOn w:val="729"/>
    <w:next w:val="7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9"/>
    <w:next w:val="7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3"/>
    <w:link w:val="748"/>
    <w:uiPriority w:val="99"/>
  </w:style>
  <w:style w:type="character" w:styleId="45">
    <w:name w:val="Footer Char"/>
    <w:basedOn w:val="733"/>
    <w:link w:val="750"/>
    <w:uiPriority w:val="99"/>
  </w:style>
  <w:style w:type="paragraph" w:styleId="46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0"/>
    <w:uiPriority w:val="99"/>
  </w:style>
  <w:style w:type="table" w:styleId="49">
    <w:name w:val="Table Grid Light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7"/>
    <w:uiPriority w:val="99"/>
    <w:rPr>
      <w:sz w:val="18"/>
    </w:rPr>
  </w:style>
  <w:style w:type="character" w:styleId="179">
    <w:name w:val="Endnote Text Char"/>
    <w:link w:val="769"/>
    <w:uiPriority w:val="99"/>
    <w:rPr>
      <w:sz w:val="20"/>
    </w:rPr>
  </w:style>
  <w:style w:type="paragraph" w:styleId="181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730">
    <w:name w:val="Heading 2"/>
    <w:basedOn w:val="729"/>
    <w:next w:val="729"/>
    <w:link w:val="736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31">
    <w:name w:val="Heading 3"/>
    <w:basedOn w:val="729"/>
    <w:next w:val="729"/>
    <w:link w:val="737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32">
    <w:name w:val="Heading 6"/>
    <w:basedOn w:val="729"/>
    <w:next w:val="729"/>
    <w:link w:val="775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2 Знак"/>
    <w:link w:val="730"/>
    <w:uiPriority w:val="9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737" w:customStyle="1">
    <w:name w:val="Заголовок 3 Знак"/>
    <w:link w:val="731"/>
    <w:uiPriority w:val="99"/>
    <w:rPr>
      <w:rFonts w:ascii="Cambria" w:hAnsi="Cambria" w:cs="Times New Roman"/>
      <w:b/>
      <w:bCs/>
      <w:sz w:val="26"/>
      <w:szCs w:val="26"/>
      <w:lang w:eastAsia="ru-RU"/>
    </w:rPr>
  </w:style>
  <w:style w:type="paragraph" w:styleId="738" w:customStyle="1">
    <w:name w:val="ConsPlusNormal"/>
    <w:link w:val="739"/>
    <w:qFormat/>
    <w:pPr>
      <w:widowControl w:val="off"/>
    </w:pPr>
    <w:rPr>
      <w:rFonts w:ascii="Times New Roman" w:hAnsi="Times New Roman"/>
      <w:sz w:val="22"/>
      <w:szCs w:val="22"/>
    </w:rPr>
  </w:style>
  <w:style w:type="character" w:styleId="739" w:customStyle="1">
    <w:name w:val="ConsPlusNormal Знак"/>
    <w:link w:val="738"/>
    <w:rPr>
      <w:rFonts w:ascii="Times New Roman" w:hAnsi="Times New Roman"/>
      <w:sz w:val="22"/>
      <w:szCs w:val="22"/>
      <w:lang w:eastAsia="ru-RU" w:bidi="ar-SA"/>
    </w:rPr>
  </w:style>
  <w:style w:type="paragraph" w:styleId="740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741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sz w:val="24"/>
      <w:szCs w:val="24"/>
    </w:rPr>
  </w:style>
  <w:style w:type="paragraph" w:styleId="742" w:customStyle="1">
    <w:name w:val="ConsPlusCell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743" w:customStyle="1">
    <w:name w:val="ConsPlusDocList"/>
    <w:uiPriority w:val="99"/>
    <w:pPr>
      <w:widowControl w:val="off"/>
    </w:pPr>
    <w:rPr>
      <w:rFonts w:ascii="Tahoma" w:hAnsi="Tahoma" w:eastAsia="Times New Roman" w:cs="Tahoma"/>
      <w:sz w:val="18"/>
      <w:szCs w:val="18"/>
    </w:rPr>
  </w:style>
  <w:style w:type="paragraph" w:styleId="744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4"/>
      <w:szCs w:val="24"/>
    </w:rPr>
  </w:style>
  <w:style w:type="paragraph" w:styleId="745" w:customStyle="1">
    <w:name w:val="ConsPlusJurTerm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746" w:customStyle="1">
    <w:name w:val="ConsPlusTextList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747" w:customStyle="1">
    <w:name w:val="ConsPlusTextList1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748">
    <w:name w:val="Header"/>
    <w:basedOn w:val="729"/>
    <w:link w:val="74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749" w:customStyle="1">
    <w:name w:val="Верхний колонтитул Знак"/>
    <w:link w:val="748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750">
    <w:name w:val="Footer"/>
    <w:basedOn w:val="729"/>
    <w:link w:val="751"/>
    <w:uiPriority w:val="99"/>
    <w:pPr>
      <w:tabs>
        <w:tab w:val="center" w:pos="4677" w:leader="none"/>
        <w:tab w:val="right" w:pos="9355" w:leader="none"/>
      </w:tabs>
    </w:pPr>
  </w:style>
  <w:style w:type="character" w:styleId="751" w:customStyle="1">
    <w:name w:val="Нижний колонтитул Знак"/>
    <w:link w:val="750"/>
    <w:uiPriority w:val="99"/>
    <w:rPr>
      <w:rFonts w:ascii="Calibri" w:hAnsi="Calibri" w:cs="Times New Roman"/>
      <w:lang w:eastAsia="ru-RU"/>
    </w:rPr>
  </w:style>
  <w:style w:type="character" w:styleId="752" w:customStyle="1">
    <w:name w:val="Основной текст_"/>
    <w:link w:val="753"/>
    <w:uiPriority w:val="99"/>
    <w:rPr>
      <w:rFonts w:ascii="Times New Roman" w:hAnsi="Times New Roman"/>
      <w:sz w:val="26"/>
      <w:shd w:val="clear" w:color="auto" w:fill="ffffff"/>
    </w:rPr>
  </w:style>
  <w:style w:type="paragraph" w:styleId="753" w:customStyle="1">
    <w:name w:val="Основной текст1"/>
    <w:basedOn w:val="729"/>
    <w:link w:val="752"/>
    <w:uiPriority w:val="99"/>
    <w:pPr>
      <w:spacing w:after="0" w:line="326" w:lineRule="exact"/>
      <w:shd w:val="clear" w:color="auto" w:fill="ffffff"/>
    </w:pPr>
    <w:rPr>
      <w:rFonts w:ascii="Times New Roman" w:hAnsi="Times New Roman" w:eastAsia="Calibri"/>
      <w:sz w:val="26"/>
      <w:szCs w:val="20"/>
    </w:rPr>
  </w:style>
  <w:style w:type="table" w:styleId="754">
    <w:name w:val="Table Grid"/>
    <w:basedOn w:val="734"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5">
    <w:name w:val="Balloon Text"/>
    <w:basedOn w:val="729"/>
    <w:link w:val="75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6" w:customStyle="1">
    <w:name w:val="Текст выноски Знак"/>
    <w:link w:val="755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757">
    <w:name w:val="footnote text"/>
    <w:basedOn w:val="729"/>
    <w:link w:val="758"/>
    <w:uiPriority w:val="99"/>
    <w:semiHidden/>
    <w:rPr>
      <w:sz w:val="20"/>
      <w:szCs w:val="20"/>
    </w:rPr>
  </w:style>
  <w:style w:type="character" w:styleId="758" w:customStyle="1">
    <w:name w:val="Текст сноски Знак"/>
    <w:link w:val="757"/>
    <w:uiPriority w:val="99"/>
    <w:semiHidden/>
    <w:rPr>
      <w:rFonts w:ascii="Calibri" w:hAnsi="Calibri" w:cs="Times New Roman"/>
      <w:sz w:val="20"/>
      <w:szCs w:val="20"/>
      <w:lang w:eastAsia="ru-RU"/>
    </w:rPr>
  </w:style>
  <w:style w:type="character" w:styleId="759">
    <w:name w:val="footnote reference"/>
    <w:uiPriority w:val="99"/>
    <w:semiHidden/>
    <w:rPr>
      <w:rFonts w:cs="Times New Roman"/>
      <w:vertAlign w:val="superscript"/>
    </w:rPr>
  </w:style>
  <w:style w:type="paragraph" w:styleId="760" w:customStyle="1">
    <w:name w:val="consplusnormal"/>
    <w:basedOn w:val="729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61">
    <w:name w:val="Hyperlink"/>
    <w:uiPriority w:val="99"/>
    <w:rPr>
      <w:rFonts w:cs="Times New Roman"/>
      <w:color w:val="0000ff"/>
      <w:u w:val="single"/>
    </w:rPr>
  </w:style>
  <w:style w:type="paragraph" w:styleId="762" w:customStyle="1">
    <w:name w:val="consplusnormal0_mailru_css_attribute_postfix"/>
    <w:basedOn w:val="729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763" w:customStyle="1">
    <w:name w:val="msonormal_mailru_css_attribute_postfix"/>
    <w:basedOn w:val="729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64">
    <w:name w:val="annotation reference"/>
    <w:uiPriority w:val="99"/>
    <w:semiHidden/>
    <w:unhideWhenUsed/>
    <w:rPr>
      <w:sz w:val="16"/>
      <w:szCs w:val="16"/>
    </w:rPr>
  </w:style>
  <w:style w:type="paragraph" w:styleId="765">
    <w:name w:val="annotation text"/>
    <w:basedOn w:val="729"/>
    <w:link w:val="76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66" w:customStyle="1">
    <w:name w:val="Текст примечания Знак"/>
    <w:basedOn w:val="733"/>
    <w:link w:val="765"/>
    <w:uiPriority w:val="99"/>
    <w:semiHidden/>
    <w:rPr>
      <w:rFonts w:eastAsia="Times New Roman"/>
    </w:rPr>
  </w:style>
  <w:style w:type="paragraph" w:styleId="767">
    <w:name w:val="annotation subject"/>
    <w:basedOn w:val="765"/>
    <w:next w:val="765"/>
    <w:link w:val="768"/>
    <w:uiPriority w:val="99"/>
    <w:semiHidden/>
    <w:unhideWhenUsed/>
    <w:rPr>
      <w:b/>
      <w:bCs/>
    </w:rPr>
  </w:style>
  <w:style w:type="character" w:styleId="768" w:customStyle="1">
    <w:name w:val="Тема примечания Знак"/>
    <w:basedOn w:val="766"/>
    <w:link w:val="767"/>
    <w:uiPriority w:val="99"/>
    <w:semiHidden/>
    <w:rPr>
      <w:rFonts w:eastAsia="Times New Roman"/>
      <w:b/>
      <w:bCs/>
    </w:rPr>
  </w:style>
  <w:style w:type="paragraph" w:styleId="769">
    <w:name w:val="endnote text"/>
    <w:basedOn w:val="729"/>
    <w:link w:val="7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0" w:customStyle="1">
    <w:name w:val="Текст концевой сноски Знак"/>
    <w:basedOn w:val="733"/>
    <w:link w:val="769"/>
    <w:uiPriority w:val="99"/>
    <w:semiHidden/>
    <w:rPr>
      <w:rFonts w:eastAsia="Times New Roman"/>
    </w:rPr>
  </w:style>
  <w:style w:type="character" w:styleId="771">
    <w:name w:val="endnote reference"/>
    <w:uiPriority w:val="99"/>
    <w:semiHidden/>
    <w:unhideWhenUsed/>
    <w:rPr>
      <w:vertAlign w:val="superscript"/>
    </w:rPr>
  </w:style>
  <w:style w:type="paragraph" w:styleId="772">
    <w:name w:val="Normal (Web)"/>
    <w:basedOn w:val="7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773">
    <w:name w:val="List Paragraph"/>
    <w:basedOn w:val="729"/>
    <w:uiPriority w:val="34"/>
    <w:qFormat/>
    <w:pPr>
      <w:contextualSpacing/>
      <w:ind w:left="720"/>
      <w:spacing w:after="0" w:line="240" w:lineRule="auto"/>
    </w:pPr>
    <w:rPr>
      <w:rFonts w:ascii="Times New Roman" w:hAnsi="Times New Roman"/>
      <w:sz w:val="26"/>
      <w:szCs w:val="26"/>
    </w:rPr>
  </w:style>
  <w:style w:type="paragraph" w:styleId="774" w:customStyle="1">
    <w:name w:val="Обычный1"/>
    <w:qFormat/>
    <w:pPr>
      <w:spacing w:after="200" w:line="276" w:lineRule="auto"/>
    </w:pPr>
    <w:rPr>
      <w:rFonts w:ascii="Times New Roman" w:hAnsi="Times New Roman" w:eastAsia="Times New Roman"/>
      <w:color w:val="00000a"/>
      <w:lang w:eastAsia="zh-CN"/>
    </w:rPr>
  </w:style>
  <w:style w:type="character" w:styleId="775" w:customStyle="1">
    <w:name w:val="Заголовок 6 Знак"/>
    <w:basedOn w:val="733"/>
    <w:link w:val="732"/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71464-B32C-4CFC-909A-FCE9B177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«Социальная защита населения»</dc:title>
  <dc:creator>1</dc:creator>
  <cp:lastModifiedBy>Силуянова Антонина</cp:lastModifiedBy>
  <cp:revision>9</cp:revision>
  <dcterms:created xsi:type="dcterms:W3CDTF">2023-09-06T10:01:00Z</dcterms:created>
  <dcterms:modified xsi:type="dcterms:W3CDTF">2023-10-06T10:45:59Z</dcterms:modified>
</cp:coreProperties>
</file>